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D7" w:rsidRDefault="009467DC">
      <w:pPr>
        <w:spacing w:before="120" w:after="120"/>
        <w:jc w:val="center"/>
        <w:rPr>
          <w:rStyle w:val="Odwoanieintensywne"/>
          <w:sz w:val="44"/>
        </w:rPr>
      </w:pPr>
      <w:bookmarkStart w:id="0" w:name="_GoBack"/>
      <w:bookmarkEnd w:id="0"/>
      <w:r>
        <w:rPr>
          <w:noProof/>
          <w:sz w:val="44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100965</wp:posOffset>
            </wp:positionV>
            <wp:extent cx="4758055" cy="2384425"/>
            <wp:effectExtent l="0" t="0" r="0" b="0"/>
            <wp:wrapNone/>
            <wp:docPr id="1" name="Obraz 1" descr="Przedszkole Słoneczna Szóstka w Śr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zedszkole Słoneczna Szóstka w Śrem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D7" w:rsidRDefault="00131FD7">
      <w:pPr>
        <w:spacing w:before="120" w:after="120"/>
        <w:jc w:val="center"/>
        <w:rPr>
          <w:rStyle w:val="Odwoanieintensywne"/>
          <w:rFonts w:ascii="Times New Roman" w:hAnsi="Times New Roman" w:cs="Times New Roman"/>
          <w:color w:val="0070C0"/>
          <w:sz w:val="52"/>
        </w:rPr>
      </w:pPr>
    </w:p>
    <w:p w:rsidR="00131FD7" w:rsidRDefault="00131FD7">
      <w:pPr>
        <w:spacing w:before="120" w:after="120"/>
        <w:jc w:val="center"/>
        <w:rPr>
          <w:rStyle w:val="Odwoanieintensywne"/>
          <w:rFonts w:ascii="Times New Roman" w:hAnsi="Times New Roman" w:cs="Times New Roman"/>
          <w:color w:val="0070C0"/>
          <w:sz w:val="52"/>
        </w:rPr>
      </w:pPr>
    </w:p>
    <w:p w:rsidR="00131FD7" w:rsidRDefault="00131FD7">
      <w:pPr>
        <w:spacing w:before="120" w:after="120"/>
        <w:jc w:val="center"/>
        <w:rPr>
          <w:rStyle w:val="Odwoanieintensywne"/>
          <w:rFonts w:ascii="Times New Roman" w:hAnsi="Times New Roman" w:cs="Times New Roman"/>
          <w:color w:val="0070C0"/>
          <w:sz w:val="52"/>
        </w:rPr>
      </w:pPr>
    </w:p>
    <w:p w:rsidR="00131FD7" w:rsidRDefault="00131FD7">
      <w:pPr>
        <w:spacing w:before="120" w:after="120"/>
        <w:jc w:val="center"/>
        <w:rPr>
          <w:rStyle w:val="Odwoanieintensywne"/>
          <w:rFonts w:ascii="Times New Roman" w:hAnsi="Times New Roman" w:cs="Times New Roman"/>
          <w:color w:val="0070C0"/>
          <w:sz w:val="52"/>
        </w:rPr>
      </w:pPr>
    </w:p>
    <w:p w:rsidR="00131FD7" w:rsidRDefault="00131FD7">
      <w:pPr>
        <w:spacing w:before="120" w:after="120"/>
        <w:jc w:val="center"/>
        <w:rPr>
          <w:rStyle w:val="Odwoanieintensywne"/>
          <w:rFonts w:ascii="Times New Roman" w:hAnsi="Times New Roman" w:cs="Times New Roman"/>
          <w:color w:val="0070C0"/>
          <w:sz w:val="52"/>
        </w:rPr>
      </w:pPr>
    </w:p>
    <w:p w:rsidR="00131FD7" w:rsidRDefault="009467DC">
      <w:pPr>
        <w:spacing w:before="120" w:after="120"/>
        <w:jc w:val="center"/>
        <w:rPr>
          <w:rStyle w:val="Odwoanieintensywne"/>
          <w:rFonts w:ascii="Times New Roman" w:hAnsi="Times New Roman" w:cs="Times New Roman"/>
          <w:color w:val="0070C0"/>
          <w:sz w:val="52"/>
        </w:rPr>
      </w:pPr>
      <w:r>
        <w:rPr>
          <w:rStyle w:val="Odwoanieintensywne"/>
          <w:rFonts w:ascii="Times New Roman" w:hAnsi="Times New Roman" w:cs="Times New Roman"/>
          <w:color w:val="0070C0"/>
          <w:sz w:val="52"/>
        </w:rPr>
        <w:t>Koncepcja Pracy</w:t>
      </w:r>
      <w:r>
        <w:rPr>
          <w:rStyle w:val="Odwoanieintensywne"/>
          <w:rFonts w:ascii="Times New Roman" w:hAnsi="Times New Roman" w:cs="Times New Roman"/>
          <w:color w:val="0070C0"/>
          <w:sz w:val="52"/>
        </w:rPr>
        <w:br/>
        <w:t xml:space="preserve">Przedszkola </w:t>
      </w:r>
      <w:r>
        <w:rPr>
          <w:rStyle w:val="Odwoanieintensywne"/>
          <w:rFonts w:ascii="Times New Roman" w:hAnsi="Times New Roman" w:cs="Times New Roman"/>
          <w:color w:val="0070C0"/>
          <w:sz w:val="52"/>
        </w:rPr>
        <w:br/>
        <w:t>„Słoneczna Szóstka”</w:t>
      </w:r>
      <w:r>
        <w:rPr>
          <w:rStyle w:val="Odwoanieintensywne"/>
          <w:rFonts w:ascii="Times New Roman" w:hAnsi="Times New Roman" w:cs="Times New Roman"/>
          <w:color w:val="0070C0"/>
          <w:sz w:val="52"/>
        </w:rPr>
        <w:br/>
        <w:t>z Oddziałami Zamiejscowymi</w:t>
      </w:r>
      <w:r>
        <w:rPr>
          <w:rStyle w:val="Odwoanieintensywne"/>
          <w:rFonts w:ascii="Times New Roman" w:hAnsi="Times New Roman" w:cs="Times New Roman"/>
          <w:color w:val="0070C0"/>
          <w:sz w:val="52"/>
        </w:rPr>
        <w:br/>
        <w:t>na lata 2023-2028</w:t>
      </w:r>
    </w:p>
    <w:p w:rsidR="00131FD7" w:rsidRDefault="00131FD7"/>
    <w:p w:rsidR="00131FD7" w:rsidRDefault="00131FD7"/>
    <w:p w:rsidR="00131FD7" w:rsidRDefault="00131FD7"/>
    <w:p w:rsidR="00131FD7" w:rsidRDefault="00131FD7"/>
    <w:p w:rsidR="00131FD7" w:rsidRDefault="00131FD7"/>
    <w:p w:rsidR="00131FD7" w:rsidRDefault="009467DC">
      <w:pPr>
        <w:spacing w:line="360" w:lineRule="auto"/>
        <w:jc w:val="both"/>
      </w:pPr>
      <w:r>
        <w:rPr>
          <w:rStyle w:val="Wyrnienieintensywne"/>
          <w:rFonts w:ascii="Times New Roman" w:hAnsi="Times New Roman"/>
          <w:b/>
          <w:bCs/>
          <w:color w:val="0070C0"/>
          <w:sz w:val="24"/>
          <w:szCs w:val="24"/>
        </w:rPr>
        <w:t>Podstawa prawna:</w:t>
      </w:r>
    </w:p>
    <w:p w:rsidR="00131FD7" w:rsidRDefault="009467DC">
      <w:pPr>
        <w:pStyle w:val="Nagwek1"/>
        <w:numPr>
          <w:ilvl w:val="0"/>
          <w:numId w:val="1"/>
        </w:numPr>
        <w:shd w:val="clear" w:color="auto" w:fill="FFFFFF"/>
        <w:spacing w:before="0" w:after="0" w:line="36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Rozporządzenie Ministra Edukacji Narodowej z dnia 25 sierpnia 2017 r. w sprawie nadzoru pedagogicznego (Dz.U. z 2017 r., poz. 1658)</w:t>
      </w:r>
    </w:p>
    <w:p w:rsidR="00131FD7" w:rsidRDefault="009467DC">
      <w:pPr>
        <w:pStyle w:val="Nagwek1"/>
        <w:numPr>
          <w:ilvl w:val="0"/>
          <w:numId w:val="1"/>
        </w:numPr>
        <w:shd w:val="clear" w:color="auto" w:fill="FFFFFF"/>
        <w:spacing w:before="0" w:after="0" w:line="360" w:lineRule="auto"/>
        <w:ind w:left="714" w:hanging="3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Rozporządzenie Ministra Edukacji Narodowej z dnia 14 lutego 2017 r. w sprawie podstawy programowej wychowania przedszkolnego oraz kształcenia ogólnego w poszczególnych typach szkół (</w:t>
      </w:r>
      <w:r>
        <w:rPr>
          <w:rFonts w:ascii="Times New Roman" w:hAnsi="Times New Roman" w:cs="Times New Roman"/>
          <w:b w:val="0"/>
          <w:sz w:val="24"/>
          <w:szCs w:val="24"/>
        </w:rPr>
        <w:t>Dz.U. z 2017r., poz. 356)</w:t>
      </w:r>
    </w:p>
    <w:p w:rsidR="00131FD7" w:rsidRDefault="009467DC">
      <w:pPr>
        <w:pStyle w:val="Tekstpodstawowy"/>
        <w:numPr>
          <w:ilvl w:val="0"/>
          <w:numId w:val="1"/>
        </w:numPr>
        <w:spacing w:line="360" w:lineRule="auto"/>
        <w:ind w:left="714" w:hanging="357"/>
      </w:pPr>
      <w:r>
        <w:rPr>
          <w:rStyle w:val="nobr"/>
          <w:rFonts w:ascii="Times New Roman" w:hAnsi="Times New Roman" w:cs="Times New Roman"/>
          <w:sz w:val="24"/>
          <w:szCs w:val="24"/>
        </w:rPr>
        <w:t xml:space="preserve">Ustawa </w:t>
      </w:r>
      <w:r>
        <w:rPr>
          <w:rFonts w:ascii="Times New Roman" w:hAnsi="Times New Roman"/>
          <w:sz w:val="24"/>
          <w:szCs w:val="24"/>
        </w:rPr>
        <w:t>z dnia 7 września 1991 r. o systemie oświ</w:t>
      </w:r>
      <w:r>
        <w:rPr>
          <w:rFonts w:ascii="Times New Roman" w:hAnsi="Times New Roman"/>
          <w:sz w:val="24"/>
          <w:szCs w:val="24"/>
        </w:rPr>
        <w:t>aty (Dz. U. z 2022 r. poz. 2230 oraz z 2023 r. poz. 1234), ogłoszono dnia 2 listopada 2022 r., obowiązuje od dnia 25 października 1991 r., historia od dnia 21 czerwca 1996 r.</w:t>
      </w:r>
    </w:p>
    <w:p w:rsidR="00131FD7" w:rsidRDefault="00131FD7">
      <w:pPr>
        <w:pStyle w:val="Akapitzlist"/>
        <w:spacing w:line="360" w:lineRule="auto"/>
        <w:ind w:left="0"/>
      </w:pPr>
    </w:p>
    <w:p w:rsidR="00131FD7" w:rsidRDefault="009467DC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sz w:val="24"/>
          <w:szCs w:val="24"/>
        </w:rPr>
        <w:lastRenderedPageBreak/>
        <w:t>Źródła opracowania koncepcji:</w:t>
      </w:r>
    </w:p>
    <w:p w:rsidR="00131FD7" w:rsidRDefault="009467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Koncepcja została opracowana przez zespół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składzie: mgr Agata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mgr Anna Wojciechowska, mgr Natalia Jankowiak i Katarzyna Skrzypczak oraz Przedstawiciela Rady Rodziców: ……………….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Punktem wyjścia opracowania koncepcji są:</w:t>
      </w:r>
    </w:p>
    <w:p w:rsidR="00131FD7" w:rsidRDefault="009467D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wobec edukacji przedszkolnej;</w:t>
      </w:r>
    </w:p>
    <w:p w:rsidR="00131FD7" w:rsidRDefault="009467D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potrzeby rozwojowe dzieci;</w:t>
      </w:r>
    </w:p>
    <w:p w:rsidR="00131FD7" w:rsidRDefault="009467D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specyfika przedszkola;</w:t>
      </w:r>
    </w:p>
    <w:p w:rsidR="00131FD7" w:rsidRDefault="009467D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potrzeby środowiska lokalnego;</w:t>
      </w:r>
    </w:p>
    <w:p w:rsidR="00131FD7" w:rsidRDefault="009467D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od nauczycieli i rodziców.</w:t>
      </w:r>
    </w:p>
    <w:p w:rsidR="00131FD7" w:rsidRDefault="00131FD7">
      <w:pPr>
        <w:spacing w:line="360" w:lineRule="auto"/>
        <w:jc w:val="both"/>
        <w:rPr>
          <w:rStyle w:val="Wyrnienieintensywne"/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sz w:val="24"/>
          <w:szCs w:val="24"/>
        </w:rPr>
        <w:t>Planowane działania:</w:t>
      </w:r>
    </w:p>
    <w:p w:rsidR="00131FD7" w:rsidRDefault="009467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2023/2024: </w:t>
      </w:r>
    </w:p>
    <w:p w:rsidR="00131FD7" w:rsidRDefault="009467DC">
      <w:pPr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„Ruch i zabawa to ważna sprawa’’ - sprawność ruchowa warunkiem wszechstronnego rozwoju;</w:t>
      </w:r>
    </w:p>
    <w:p w:rsidR="00131FD7" w:rsidRDefault="009467DC">
      <w:pPr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„Mały badacz i odkrywca’’ - rozwijanie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twórczych postaw dziecka, talentów i zainteresowań poprzez zabawy badawcze i eksperymentalne.</w:t>
      </w:r>
    </w:p>
    <w:p w:rsidR="00131FD7" w:rsidRDefault="00131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Integralną częścią koncepcji są: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roczne plany pracy;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plany pracy ze środowiskiem lokalnym;</w:t>
      </w:r>
    </w:p>
    <w:p w:rsidR="00131FD7" w:rsidRDefault="009467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kalendarz imprez i uroczystości;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wewnątrzprzedszkolne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doskona</w:t>
      </w:r>
      <w:r>
        <w:rPr>
          <w:rFonts w:ascii="Times New Roman" w:eastAsia="Times New Roman" w:hAnsi="Times New Roman" w:cs="Times New Roman"/>
          <w:sz w:val="24"/>
          <w:szCs w:val="24"/>
        </w:rPr>
        <w:t>lenie  nauczycieli.</w:t>
      </w:r>
    </w:p>
    <w:p w:rsidR="00131FD7" w:rsidRDefault="00131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Organy sprawujące nadzór nad przedszkolem: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organem prowadzącym jest Jakub Tylman i Jolanta Tylman;</w:t>
      </w:r>
    </w:p>
    <w:p w:rsidR="00131FD7" w:rsidRDefault="009467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nadzór pedagogiczny sprawuje Wielkopolski Kurator Oświaty.</w:t>
      </w: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pStyle w:val="Cytatintensywny"/>
        <w:spacing w:before="120" w:after="120"/>
        <w:ind w:left="0"/>
        <w:rPr>
          <w:rFonts w:ascii="Times New Roman" w:hAnsi="Times New Roman" w:cs="Times New Roman"/>
          <w:b/>
          <w:sz w:val="28"/>
        </w:rPr>
      </w:pPr>
      <w:r>
        <w:rPr>
          <w:rStyle w:val="CytatintensywnyZnak"/>
          <w:rFonts w:ascii="Times New Roman" w:hAnsi="Times New Roman" w:cs="Times New Roman"/>
          <w:b/>
          <w:sz w:val="28"/>
        </w:rPr>
        <w:lastRenderedPageBreak/>
        <w:t>CHARAKTERYSTYKA PRZEDSZKOLA</w:t>
      </w:r>
    </w:p>
    <w:p w:rsidR="00131FD7" w:rsidRDefault="00131F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"Słoneczna Szóstka"</w:t>
      </w:r>
      <w:r>
        <w:rPr>
          <w:rFonts w:ascii="Times New Roman" w:hAnsi="Times New Roman" w:cs="Times New Roman"/>
          <w:sz w:val="24"/>
          <w:szCs w:val="24"/>
        </w:rPr>
        <w:t xml:space="preserve"> z Oddziałami Zamiejscowymi funkcjonuje </w:t>
      </w:r>
      <w:r>
        <w:rPr>
          <w:rFonts w:ascii="Times New Roman" w:hAnsi="Times New Roman" w:cs="Times New Roman"/>
          <w:sz w:val="24"/>
          <w:szCs w:val="24"/>
        </w:rPr>
        <w:br/>
        <w:t xml:space="preserve">od 1 września 2008r. oraz mieści się w lewym skrzydle Szkoły Podstawowej nr 6 (Oddział Główny Przedszkola). Przedszkole zlokalizowane zostało w samym sercu malowniczego osiedla Helenki. Bezpieczna okolica oraz duża </w:t>
      </w:r>
      <w:r>
        <w:rPr>
          <w:rFonts w:ascii="Times New Roman" w:hAnsi="Times New Roman" w:cs="Times New Roman"/>
          <w:sz w:val="24"/>
          <w:szCs w:val="24"/>
        </w:rPr>
        <w:t>ilość terenów zielonych stwarzają możliwość wszechstronnego rozwoju. Przedszkole posiada Oddziały Zamiejscowe w Pyszącej, w Psarskim, przy ulicy Wyszyńskiego 11 oraz Wyszyńskiego 4. Aby stworzyć przedszkole na miarę najznakomitszych placówek edukacyjnych n</w:t>
      </w:r>
      <w:r>
        <w:rPr>
          <w:rFonts w:ascii="Times New Roman" w:hAnsi="Times New Roman" w:cs="Times New Roman"/>
          <w:sz w:val="24"/>
          <w:szCs w:val="24"/>
        </w:rPr>
        <w:t>a świecie, sięgnęliśmy po najlepsze wzorce i wyznaczyliśmy sobie najwyższy cel. "Słoneczna Szóstka" tworzy takie warunki, aby umożliwić osiągnięcie sukcesu każdemu wychowankowi, na każdym etapie nauki. To właśnie osiągnięty przez dziecko sukces motywuje go</w:t>
      </w:r>
      <w:r>
        <w:rPr>
          <w:rFonts w:ascii="Times New Roman" w:hAnsi="Times New Roman" w:cs="Times New Roman"/>
          <w:sz w:val="24"/>
          <w:szCs w:val="24"/>
        </w:rPr>
        <w:t xml:space="preserve"> do dalszego działania, tworzenia i wysiłku. </w:t>
      </w: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posiada ogród dydaktyczny z żywymi zwierzętami: króliki, wiewiórki, papugi, renifery oraz ogród dydaktyczny ze zwierzętami naturalnych wielkości wykonanych z masy </w:t>
      </w:r>
      <w:r>
        <w:rPr>
          <w:rFonts w:ascii="Times New Roman" w:hAnsi="Times New Roman" w:cs="Times New Roman"/>
          <w:color w:val="auto"/>
          <w:sz w:val="24"/>
          <w:szCs w:val="24"/>
        </w:rPr>
        <w:t>żywicznej (lew, żyrafa, słoń,  stru</w:t>
      </w:r>
      <w:r>
        <w:rPr>
          <w:rFonts w:ascii="Times New Roman" w:hAnsi="Times New Roman" w:cs="Times New Roman"/>
          <w:color w:val="auto"/>
          <w:sz w:val="24"/>
          <w:szCs w:val="24"/>
        </w:rPr>
        <w:t>ś). Jest to jedyna taka baza na ogrodzie przedszkola w całym</w:t>
      </w:r>
      <w:r>
        <w:rPr>
          <w:rFonts w:ascii="Times New Roman" w:hAnsi="Times New Roman" w:cs="Times New Roman"/>
          <w:sz w:val="24"/>
          <w:szCs w:val="24"/>
        </w:rPr>
        <w:t xml:space="preserve"> kraju. </w:t>
      </w: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Nasza placówka posiada własną bibliotekę otwartą dla dzieci i rodziców, dwie sale 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z tablicami interaktywnymi, nowocześnie wyposażone sale oraz monitoring w całym przedszkolu. W przedszk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olu dzieci korzystają z bezpłatnych zajęć dodatkowych w formie Kreatywnych Piątków, a także biorą udział w zajęciach sportowych, tanecznych i dziennikarsko – teatralnych. Przedszkole uruchomiło serwis społecznościowy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Facebook oraz Instagram, na</w:t>
      </w:r>
      <w:r>
        <w:rPr>
          <w:rFonts w:ascii="Times New Roman" w:hAnsi="Times New Roman" w:cs="Times New Roman"/>
          <w:sz w:val="24"/>
          <w:szCs w:val="24"/>
        </w:rPr>
        <w:t xml:space="preserve"> któryc</w:t>
      </w:r>
      <w:r>
        <w:rPr>
          <w:rFonts w:ascii="Times New Roman" w:hAnsi="Times New Roman" w:cs="Times New Roman"/>
          <w:sz w:val="24"/>
          <w:szCs w:val="24"/>
        </w:rPr>
        <w:t>h regularnie umieszczane są zdjęcia i informacje z przedsięwzięć oraz wycieczek w grupach. Można także na platformach podejrzeć najważniejsze wydarzenia i zajęcia z grup dzieci, przeczytać jadłospis na najbliższe dni . Kilkakrotnie wydaliśmy profesjonalnie</w:t>
      </w:r>
      <w:r>
        <w:rPr>
          <w:rFonts w:ascii="Times New Roman" w:hAnsi="Times New Roman" w:cs="Times New Roman"/>
          <w:sz w:val="24"/>
          <w:szCs w:val="24"/>
        </w:rPr>
        <w:t xml:space="preserve"> nagraną płytę z piosenkami śpiewanymi przez naszych podopiecznych oraz kilka publikacji książkowych m.in. „Wierszyki logopedyczne”, „Niezwykle Bajki”.</w:t>
      </w: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„Słoneczna Szóstka” jest dobrym miejscem do nauki i zabawy. Nikt nam nie dał jakości w preze</w:t>
      </w:r>
      <w:r>
        <w:rPr>
          <w:rFonts w:ascii="Times New Roman" w:hAnsi="Times New Roman" w:cs="Times New Roman"/>
          <w:sz w:val="24"/>
          <w:szCs w:val="24"/>
        </w:rPr>
        <w:t xml:space="preserve">ncie, sami wypracowaliśmy sposób planowania. Posiadamy standardy jakości pracy przedszkola, które określają nam, co jest celem naszych działań, do czego dążymy. </w:t>
      </w:r>
      <w:r>
        <w:rPr>
          <w:rFonts w:ascii="Times New Roman" w:hAnsi="Times New Roman" w:cs="Times New Roman"/>
          <w:sz w:val="24"/>
          <w:szCs w:val="24"/>
        </w:rPr>
        <w:t>Stawiamy na bardzo wysoką jakość naszych usług, bezpieczeństwo i kreatywność. Poprzez różne zab</w:t>
      </w:r>
      <w:r>
        <w:rPr>
          <w:rFonts w:ascii="Times New Roman" w:hAnsi="Times New Roman" w:cs="Times New Roman"/>
          <w:sz w:val="24"/>
          <w:szCs w:val="24"/>
        </w:rPr>
        <w:t xml:space="preserve">awy i ćwiczenia dzieci nabywają różnorodne wiadomości i umiejętności w zakresie rozwijania mowy, logicznego myślenia, kreatywności, sprawności fizycznej a także umiejętności posługiwania się językiem nowożytnym (język angielski). Przedszkole </w:t>
      </w:r>
      <w:r>
        <w:rPr>
          <w:rFonts w:ascii="Times New Roman" w:hAnsi="Times New Roman" w:cs="Times New Roman"/>
          <w:sz w:val="24"/>
          <w:szCs w:val="24"/>
        </w:rPr>
        <w:lastRenderedPageBreak/>
        <w:t>,,Słoneczna Sz</w:t>
      </w:r>
      <w:r>
        <w:rPr>
          <w:rFonts w:ascii="Times New Roman" w:hAnsi="Times New Roman" w:cs="Times New Roman"/>
          <w:sz w:val="24"/>
          <w:szCs w:val="24"/>
        </w:rPr>
        <w:t>óstka’’ od września 2023 r. jest przedszkolem dwujęzycznym – dzieci z grup najstarszych biorą udział w dodatkowych zajęciach z języka hiszpańskiego. Poprzez nowoczesne metody i formy przedszkolaki poznają magiczny świat liter i cyfr oraz rozwijają swoje za</w:t>
      </w:r>
      <w:r>
        <w:rPr>
          <w:rFonts w:ascii="Times New Roman" w:hAnsi="Times New Roman" w:cs="Times New Roman"/>
          <w:sz w:val="24"/>
          <w:szCs w:val="24"/>
        </w:rPr>
        <w:t>interesowania. Nauczyciele każdego dnia stwarzają możliwość realizacji osobistych celów dziecka. Podmiotowe podejście do każdego wychowanka gwarantuje osiągnięcie przez niego określonych kompetencji uzależnionych od jego indywidualnych cech rozwojowych. Na</w:t>
      </w:r>
      <w:r>
        <w:rPr>
          <w:rFonts w:ascii="Times New Roman" w:hAnsi="Times New Roman" w:cs="Times New Roman"/>
          <w:sz w:val="24"/>
          <w:szCs w:val="24"/>
        </w:rPr>
        <w:t>sze przedszkole to prawdziwa przygoda dla każdego dziecka.</w:t>
      </w: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pStyle w:val="Cytatintensywny"/>
        <w:spacing w:before="120"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WIZJA NASZEGO PRZEDSZKOLA.</w:t>
      </w:r>
    </w:p>
    <w:p w:rsidR="00131FD7" w:rsidRDefault="00131FD7">
      <w:pPr>
        <w:spacing w:before="120" w:after="120" w:line="240" w:lineRule="auto"/>
      </w:pPr>
    </w:p>
    <w:p w:rsidR="00131FD7" w:rsidRDefault="009467DC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przyjazne dziecku, rodzicom, środowisku; dbające o zdrowie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bezpieczeństwo swoich wychowanków;</w:t>
      </w:r>
    </w:p>
    <w:p w:rsidR="00131FD7" w:rsidRDefault="009467DC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Przedszkole miejscem radosnej zabawy i bezpiecznego poznawa</w:t>
      </w:r>
      <w:r>
        <w:rPr>
          <w:rFonts w:ascii="Times New Roman" w:eastAsia="Times New Roman" w:hAnsi="Times New Roman" w:cs="Times New Roman"/>
          <w:sz w:val="24"/>
          <w:szCs w:val="24"/>
        </w:rPr>
        <w:t>nia świata;</w:t>
      </w:r>
    </w:p>
    <w:p w:rsidR="00131FD7" w:rsidRDefault="009467DC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Przedszkole gwarantujące sukces na starcie w dorosłość, wyposażające wychowanków w umiejętności niezbędne do dalszej edukacji;</w:t>
      </w:r>
    </w:p>
    <w:p w:rsidR="00131FD7" w:rsidRDefault="009467DC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Przedszkole kierujące się zasadami wynikającymi z Konwencji Praw Dziecka oraz uczące zasad demokracji, samodzielności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umiejętności;</w:t>
      </w:r>
    </w:p>
    <w:p w:rsidR="00131FD7" w:rsidRDefault="009467DC">
      <w:pPr>
        <w:pStyle w:val="Akapitzlist"/>
        <w:numPr>
          <w:ilvl w:val="0"/>
          <w:numId w:val="3"/>
        </w:numPr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Przedszkole wspierające zdolności i zainteresowania wychowanków zgodnie z ich indywidualnym tempem rozwoju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31FD7" w:rsidRDefault="009467DC">
      <w:pPr>
        <w:pStyle w:val="Akapitzlist"/>
        <w:numPr>
          <w:ilvl w:val="0"/>
          <w:numId w:val="3"/>
        </w:numPr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stwarzające warunki do wyrównywania szans edukacyjnych wszystkim dzieciom, uwzględniając w swoich działaniach potrzeby </w:t>
      </w:r>
      <w:r>
        <w:rPr>
          <w:rFonts w:ascii="Times New Roman" w:eastAsia="Times New Roman" w:hAnsi="Times New Roman" w:cs="Times New Roman"/>
          <w:sz w:val="24"/>
          <w:szCs w:val="24"/>
        </w:rPr>
        <w:t>środowiska;</w:t>
      </w:r>
    </w:p>
    <w:p w:rsidR="00131FD7" w:rsidRDefault="009467DC">
      <w:pPr>
        <w:pStyle w:val="Akapitzlist"/>
        <w:numPr>
          <w:ilvl w:val="0"/>
          <w:numId w:val="3"/>
        </w:numPr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Przedszkole dbające o właściwe postawy wychowawcze oraz gwarantujące sukces na starcie w dorosłość.</w:t>
      </w:r>
    </w:p>
    <w:p w:rsidR="00131FD7" w:rsidRDefault="00131FD7">
      <w:pPr>
        <w:spacing w:before="120" w:after="120" w:line="240" w:lineRule="auto"/>
        <w:jc w:val="both"/>
      </w:pPr>
    </w:p>
    <w:p w:rsidR="00131FD7" w:rsidRDefault="009467DC">
      <w:pPr>
        <w:pStyle w:val="Cytatintensywny"/>
        <w:spacing w:before="120"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MISJA NASZEGO PRZEDSZKOLA</w:t>
      </w:r>
    </w:p>
    <w:p w:rsidR="00131FD7" w:rsidRDefault="00131FD7">
      <w:pPr>
        <w:spacing w:before="120" w:after="120" w:line="240" w:lineRule="auto"/>
        <w:jc w:val="both"/>
      </w:pPr>
    </w:p>
    <w:p w:rsidR="00131FD7" w:rsidRDefault="009467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Misją naszego przedszkola jest stwarzanie takich sytuacji edukacyjnych, aby w efektywny sposób podnieść jakość pracy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placówki oraz w sposób zdecydowany wyróżnić ją na tle innych placówek w środowisku gminnym.</w:t>
      </w:r>
    </w:p>
    <w:p w:rsidR="00131FD7" w:rsidRDefault="00131FD7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9467DC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sz w:val="24"/>
          <w:szCs w:val="24"/>
        </w:rPr>
        <w:lastRenderedPageBreak/>
        <w:t>Dziecko w naszym przedszkolu:</w:t>
      </w: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czuje się bezpiecznie, jest optymistyczne, wesołe, otwarte;</w:t>
      </w:r>
    </w:p>
    <w:p w:rsidR="00131FD7" w:rsidRDefault="009467DC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 możliwość indywidualnego rozwoju i osiąga sukces; jest wdrażane do </w:t>
      </w:r>
      <w:r>
        <w:rPr>
          <w:rFonts w:ascii="Times New Roman" w:eastAsia="Times New Roman" w:hAnsi="Times New Roman" w:cs="Times New Roman"/>
          <w:sz w:val="24"/>
          <w:szCs w:val="24"/>
        </w:rPr>
        <w:t>samodzielności w podejmowaniu różnorodnych aktywności na rzecz własnego rozwoju;</w:t>
      </w:r>
    </w:p>
    <w:p w:rsidR="00131FD7" w:rsidRDefault="009467DC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ciekawe poznawczo i aktywne twórczo, kreatywne, chętnie podejmuje nowe wyzwania;</w:t>
      </w:r>
    </w:p>
    <w:p w:rsidR="00131FD7" w:rsidRDefault="009467DC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uczy się dostrzegać swoje mocne strony, buduje pozytywny obraz samego siebie;</w:t>
      </w:r>
    </w:p>
    <w:p w:rsidR="00131FD7" w:rsidRDefault="009467DC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uczy się do</w:t>
      </w:r>
      <w:r>
        <w:rPr>
          <w:rFonts w:ascii="Times New Roman" w:eastAsia="Times New Roman" w:hAnsi="Times New Roman" w:cs="Times New Roman"/>
          <w:sz w:val="24"/>
          <w:szCs w:val="24"/>
        </w:rPr>
        <w:t>strzegać potrzeby innych ludzi, współpracować z innymi;</w:t>
      </w:r>
    </w:p>
    <w:p w:rsidR="00131FD7" w:rsidRDefault="009467DC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poznaje swoje prawa i obowiązki i uczy się odpowiedzialności i samodzielności;</w:t>
      </w:r>
    </w:p>
    <w:p w:rsidR="00131FD7" w:rsidRDefault="009467DC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osiąga dojrzałość szkolną na wymaganym poziomie, gwarantującą z powodzeniem rozpoczęcie nauki w szkole.</w:t>
      </w:r>
    </w:p>
    <w:p w:rsidR="00131FD7" w:rsidRDefault="00131F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</w:rPr>
      </w:pPr>
      <w:r>
        <w:rPr>
          <w:rStyle w:val="Wyrnienieintensywne"/>
          <w:rFonts w:ascii="Times New Roman" w:hAnsi="Times New Roman" w:cs="Times New Roman"/>
          <w:b/>
          <w:sz w:val="24"/>
        </w:rPr>
        <w:t>Rodzice w naszym</w:t>
      </w:r>
      <w:r>
        <w:rPr>
          <w:rStyle w:val="Wyrnienieintensywne"/>
          <w:rFonts w:ascii="Times New Roman" w:hAnsi="Times New Roman" w:cs="Times New Roman"/>
          <w:b/>
          <w:sz w:val="24"/>
        </w:rPr>
        <w:t xml:space="preserve"> przedszkolu:</w:t>
      </w:r>
    </w:p>
    <w:p w:rsidR="00131FD7" w:rsidRDefault="00131FD7">
      <w:pPr>
        <w:spacing w:line="360" w:lineRule="auto"/>
        <w:jc w:val="both"/>
        <w:rPr>
          <w:rStyle w:val="Wyrnienieintensywne"/>
          <w:rFonts w:ascii="Times New Roman" w:hAnsi="Times New Roman" w:cs="Times New Roman"/>
        </w:rPr>
      </w:pPr>
    </w:p>
    <w:p w:rsidR="00131FD7" w:rsidRDefault="009467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otrzymują rzetelną i obiektywną informację o postępach i niepowodzeniach dziecka;</w:t>
      </w:r>
    </w:p>
    <w:p w:rsidR="00131FD7" w:rsidRDefault="009467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współpracują z nauczycielami;</w:t>
      </w:r>
    </w:p>
    <w:p w:rsidR="00131FD7" w:rsidRDefault="009467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otrzymują pomoc specjalistów;</w:t>
      </w:r>
    </w:p>
    <w:p w:rsidR="00131FD7" w:rsidRDefault="009467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wyrażają swoją opinię i oceniają pracę przedszkola.</w:t>
      </w:r>
    </w:p>
    <w:p w:rsidR="00131FD7" w:rsidRDefault="00131FD7">
      <w:pPr>
        <w:spacing w:line="360" w:lineRule="auto"/>
        <w:jc w:val="both"/>
        <w:rPr>
          <w:rFonts w:ascii="Times New Roman" w:hAnsi="Times New Roman" w:cs="Times New Roman"/>
        </w:rPr>
      </w:pPr>
    </w:p>
    <w:p w:rsidR="00131FD7" w:rsidRDefault="009467DC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</w:rPr>
      </w:pPr>
      <w:r>
        <w:rPr>
          <w:rStyle w:val="Wyrnienieintensywne"/>
          <w:rFonts w:ascii="Times New Roman" w:hAnsi="Times New Roman" w:cs="Times New Roman"/>
          <w:b/>
          <w:sz w:val="24"/>
        </w:rPr>
        <w:t>Nauczyciele w naszym przedszkolu:</w:t>
      </w:r>
    </w:p>
    <w:p w:rsidR="00131FD7" w:rsidRDefault="00131FD7">
      <w:pPr>
        <w:spacing w:line="360" w:lineRule="auto"/>
        <w:jc w:val="both"/>
        <w:rPr>
          <w:rFonts w:ascii="Times New Roman" w:hAnsi="Times New Roman" w:cs="Times New Roman"/>
        </w:rPr>
      </w:pP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są aktywni </w:t>
      </w:r>
      <w:r>
        <w:rPr>
          <w:rFonts w:ascii="Times New Roman" w:eastAsia="Times New Roman" w:hAnsi="Times New Roman" w:cs="Times New Roman"/>
          <w:sz w:val="24"/>
          <w:szCs w:val="24"/>
        </w:rPr>
        <w:t>i twórczy, innowacyjni, zaangażowani w pracę przedszkola, dyspozycyjni;</w:t>
      </w: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wspierają rozwój psychofizyczny dziecka, jego umiejętności, predyspozycje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uzdolnienia;</w:t>
      </w: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obserwują i oceniają jego rozwój;</w:t>
      </w: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współpracują z zespołem, rodzicami i środowiskiem lokalnym;</w:t>
      </w: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pozyskują rodziców do efektywnych działań na rzecz przedszkola;</w:t>
      </w: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aktywnie realizują zadania przedszkola zgodnie z prawem oświatowym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dokumentami placówki;</w:t>
      </w: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stosują nowoczesne metody pracy, tworzą i realizują własne programy dostosowane do potrzeb grupy i p</w:t>
      </w:r>
      <w:r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131FD7" w:rsidRDefault="009467DC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doskonalą swoją wiedzę i umiejętności, podnoszą kwalifikacje zawodowe, wzbogaca ją warsztat pracy, dzielą się wiedzą i doświadczeniem z innymi nauczycielami, monitorują efektywność własnej pracy.</w:t>
      </w:r>
    </w:p>
    <w:p w:rsidR="00131FD7" w:rsidRDefault="00131FD7">
      <w:pPr>
        <w:pStyle w:val="Akapitzlist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131FD7" w:rsidRDefault="009467DC">
      <w:pPr>
        <w:pStyle w:val="Cytatintensywny"/>
        <w:spacing w:before="120" w:after="120"/>
        <w:rPr>
          <w:rStyle w:val="Wyrnienieintensywne"/>
          <w:rFonts w:ascii="Times New Roman" w:hAnsi="Times New Roman" w:cs="Times New Roman"/>
          <w:b/>
          <w:i/>
          <w:sz w:val="28"/>
        </w:rPr>
      </w:pPr>
      <w:r>
        <w:rPr>
          <w:rStyle w:val="Wyrnienieintensywne"/>
          <w:rFonts w:ascii="Times New Roman" w:hAnsi="Times New Roman" w:cs="Times New Roman"/>
          <w:b/>
          <w:i/>
          <w:sz w:val="28"/>
        </w:rPr>
        <w:t>CELE I ZADANIA</w:t>
      </w:r>
    </w:p>
    <w:p w:rsidR="00131FD7" w:rsidRDefault="00131FD7">
      <w:pPr>
        <w:spacing w:before="120" w:after="120"/>
        <w:jc w:val="both"/>
        <w:rPr>
          <w:rStyle w:val="Wyrnienieintensywne"/>
        </w:rPr>
      </w:pPr>
    </w:p>
    <w:p w:rsidR="00131FD7" w:rsidRDefault="009467DC">
      <w:pPr>
        <w:spacing w:before="120" w:after="120"/>
        <w:jc w:val="center"/>
        <w:rPr>
          <w:rStyle w:val="Wyrnienieintensywne"/>
          <w:rFonts w:ascii="Times New Roman" w:hAnsi="Times New Roman" w:cs="Times New Roman"/>
          <w:b/>
          <w:sz w:val="24"/>
        </w:rPr>
      </w:pPr>
      <w:r>
        <w:rPr>
          <w:rStyle w:val="Wyrnienieintensywne"/>
          <w:rFonts w:ascii="Times New Roman" w:hAnsi="Times New Roman" w:cs="Times New Roman"/>
          <w:b/>
          <w:sz w:val="24"/>
        </w:rPr>
        <w:t>Efekty działalności, wychowawcz</w:t>
      </w:r>
      <w:r>
        <w:rPr>
          <w:rStyle w:val="Wyrnienieintensywne"/>
          <w:rFonts w:ascii="Times New Roman" w:hAnsi="Times New Roman" w:cs="Times New Roman"/>
          <w:b/>
          <w:sz w:val="24"/>
        </w:rPr>
        <w:t>ej,  dydaktycznej i opiekuńczej oraz innej działalności statutowej.</w:t>
      </w:r>
    </w:p>
    <w:p w:rsidR="00131FD7" w:rsidRDefault="00131FD7">
      <w:pPr>
        <w:spacing w:before="120" w:after="120"/>
        <w:jc w:val="both"/>
        <w:rPr>
          <w:rStyle w:val="Wyrnienieintensywne"/>
        </w:rPr>
      </w:pPr>
    </w:p>
    <w:p w:rsidR="00131FD7" w:rsidRDefault="009467DC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osiąga cele zgodne z polityką oświatową państwa.</w:t>
      </w:r>
    </w:p>
    <w:p w:rsidR="00131FD7" w:rsidRDefault="009467DC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Działania przedszkola nastawione są na twórczy rozwój dzieci, nabywanie przez nie wiadomości i umiejętności poprzez działanie </w:t>
      </w:r>
      <w:r>
        <w:rPr>
          <w:rFonts w:ascii="Times New Roman" w:eastAsia="Times New Roman" w:hAnsi="Times New Roman" w:cs="Times New Roman"/>
          <w:sz w:val="24"/>
          <w:szCs w:val="24"/>
        </w:rPr>
        <w:t>i doświadczanie.</w:t>
      </w:r>
    </w:p>
    <w:p w:rsidR="00131FD7" w:rsidRDefault="009467DC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Tworzy warunki do rozwoju aktywności dziecka wobec siebie, innych ludzi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otaczającego go świata, na różnych płaszczyznach jego działalności.</w:t>
      </w:r>
    </w:p>
    <w:p w:rsidR="00131FD7" w:rsidRDefault="009467DC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Podejmuje działania wychowawcze  celem eliminowania zagrożeń i wzmacniania właściwych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przedszkolu określone są wymagania w zakresie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postaw dzieci. Zadania wychowawcze przedszkola są akceptowane przez rodziców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realizowane we współ</w:t>
      </w:r>
      <w:r>
        <w:rPr>
          <w:rFonts w:ascii="Times New Roman" w:eastAsia="Times New Roman" w:hAnsi="Times New Roman" w:cs="Times New Roman"/>
          <w:sz w:val="24"/>
          <w:szCs w:val="24"/>
        </w:rPr>
        <w:t>pracy z nimi. Działania wychowawcze analizuje się i ocenia ich skuteczność.</w:t>
      </w:r>
    </w:p>
    <w:p w:rsidR="00131FD7" w:rsidRDefault="009467DC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Podejmowane działania dydaktyczne i wychowawcze są monitorowane w razie potrzeby modyfikowane</w:t>
      </w:r>
    </w:p>
    <w:p w:rsidR="00131FD7" w:rsidRDefault="00131FD7">
      <w:pPr>
        <w:spacing w:line="360" w:lineRule="auto"/>
        <w:jc w:val="both"/>
      </w:pPr>
    </w:p>
    <w:p w:rsidR="00131FD7" w:rsidRDefault="009467DC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</w:rPr>
      </w:pPr>
      <w:r>
        <w:rPr>
          <w:rStyle w:val="Wyrnienieintensywne"/>
          <w:rFonts w:ascii="Times New Roman" w:hAnsi="Times New Roman" w:cs="Times New Roman"/>
          <w:b/>
          <w:sz w:val="24"/>
        </w:rPr>
        <w:t>Procesy zachodzące w przedszkolu.</w:t>
      </w:r>
    </w:p>
    <w:p w:rsidR="00131FD7" w:rsidRDefault="00131FD7">
      <w:pPr>
        <w:spacing w:line="360" w:lineRule="auto"/>
        <w:jc w:val="both"/>
      </w:pPr>
    </w:p>
    <w:p w:rsidR="00131FD7" w:rsidRDefault="009467DC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Procesy zachodzące w przedszkolu służą realizacji </w:t>
      </w:r>
      <w:r>
        <w:rPr>
          <w:rFonts w:ascii="Times New Roman" w:eastAsia="Times New Roman" w:hAnsi="Times New Roman" w:cs="Times New Roman"/>
          <w:sz w:val="24"/>
          <w:szCs w:val="24"/>
        </w:rPr>
        <w:t>przyjętej w przedszkolu koncepcji pracy- przedszkole działa zgodnie z tą koncepcją. Nauczyciele uczestniczą w procesie tworzenia, analizowania i modyfikowania koncepcji pracy przedszkola. Jest ona  znana i akceptowana przez rodziców.</w:t>
      </w:r>
    </w:p>
    <w:p w:rsidR="00131FD7" w:rsidRDefault="009467DC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przedszkolu dba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prawidłowy przebieg i doskonalenie procesów edukacyjnych. Programy wychowania przedszkolnego realizowane przez nauczycieli są zgodne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podstawą programową.</w:t>
      </w:r>
    </w:p>
    <w:p w:rsidR="00131FD7" w:rsidRDefault="009467DC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Przedszkole zapewnia każdemu dziecku możliwości realizacji własnych pasji, zainteresowań. Realizu</w:t>
      </w:r>
      <w:r>
        <w:rPr>
          <w:rFonts w:ascii="Times New Roman" w:eastAsia="Times New Roman" w:hAnsi="Times New Roman" w:cs="Times New Roman"/>
          <w:sz w:val="24"/>
          <w:szCs w:val="24"/>
        </w:rPr>
        <w:t>je nowatorskie rozwiązania programowe i posiada ofertę zajęć dodatkowych , umożliwiających rozwój zainteresowań i talentów dzieci.</w:t>
      </w:r>
    </w:p>
    <w:p w:rsidR="00131FD7" w:rsidRDefault="009467DC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Procesy wspomagania rozwoju i edukacji dzieci mają charakter zorganizowany i są przez nauczycieli monitorowane i doskonalone.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Wnioski z monitorowania wykorzystywane są do modyfikacji planów.</w:t>
      </w:r>
    </w:p>
    <w:p w:rsidR="00131FD7" w:rsidRDefault="009467DC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współdziałają ze sobą w tworzeniu procesów wspomagania rozwoju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edukacji dzieci.</w:t>
      </w:r>
    </w:p>
    <w:p w:rsidR="00131FD7" w:rsidRDefault="009467DC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przedszkolu są prowadzone działania służące wyrównywaniu szans edukacyjnych dzieci. Rozpoznaj</w:t>
      </w:r>
      <w:r>
        <w:rPr>
          <w:rFonts w:ascii="Times New Roman" w:eastAsia="Times New Roman" w:hAnsi="Times New Roman" w:cs="Times New Roman"/>
          <w:sz w:val="24"/>
          <w:szCs w:val="24"/>
        </w:rPr>
        <w:t>e się możliwości i potrzeby rozwojowe dzieci oraz dostosowuje się do nich odpowiednie działania.</w:t>
      </w: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jc w:val="both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sz w:val="24"/>
          <w:szCs w:val="24"/>
        </w:rPr>
        <w:t>Funkcjonowanie przedszkola w środowisku lokalnym.</w:t>
      </w:r>
    </w:p>
    <w:p w:rsidR="00131FD7" w:rsidRDefault="00131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współpracuje z instytucjami i organizacjami działającymi w środowisku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celu wspomagania </w:t>
      </w:r>
      <w:r>
        <w:rPr>
          <w:rFonts w:ascii="Times New Roman" w:eastAsia="Times New Roman" w:hAnsi="Times New Roman" w:cs="Times New Roman"/>
          <w:sz w:val="24"/>
          <w:szCs w:val="24"/>
        </w:rPr>
        <w:t>rozwoju dziecka; wykorzystywane są zasoby środowiska lokalnego na rzecz wzajemnego rozwoju.</w:t>
      </w:r>
    </w:p>
    <w:p w:rsidR="00131FD7" w:rsidRDefault="009467DC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przedszkolu wypracowane zostały zasady działania w zakresie współpracy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rodzicami i wzmacniania ich ról.</w:t>
      </w:r>
    </w:p>
    <w:p w:rsidR="00131FD7" w:rsidRDefault="009467DC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są partnerami przedszkola. Przedszkole pozyskuje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wykorzystuje opinie rodziców na temat swojej pracy, oni też współdecydują w sprawach przedszkola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uczestniczą w podejmowanych działaniach,  przedszkole natomiast wspiera rodziców w wychowaniu dzieci.</w:t>
      </w:r>
    </w:p>
    <w:p w:rsidR="00131FD7" w:rsidRDefault="009467DC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Absolwenci przedszkola są dobrze przygotowani do da</w:t>
      </w:r>
      <w:r>
        <w:rPr>
          <w:rFonts w:ascii="Times New Roman" w:eastAsia="Times New Roman" w:hAnsi="Times New Roman" w:cs="Times New Roman"/>
          <w:sz w:val="24"/>
          <w:szCs w:val="24"/>
        </w:rPr>
        <w:t>lszej edukacji, dobrze radzą sobie z wymaganiami stawianymi przez szkołę i prawidłowo adaptują się do nowych warunków. Przedszkole wykorzystuje informacje o losach dzieci, które uczęszczały do przedszkola w celu doskonalenia efektów nauczania i wychowania.</w:t>
      </w:r>
    </w:p>
    <w:p w:rsidR="00131FD7" w:rsidRDefault="009467DC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przedszkola promowana jest w środowisku. Przedszkole wskazuje celowość i skuteczność podejmowanych działań, prezentuje i upowszechnia informacje o ofercie działań i zajęć podejmowanych w przedszkolu, promuje wartość wychowania przedszkolnego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środowisku i jest pozytywnie w nim postrzegane.</w:t>
      </w: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spacing w:before="120" w:after="120"/>
        <w:jc w:val="both"/>
        <w:rPr>
          <w:rStyle w:val="Wyrnienieintensywne"/>
          <w:rFonts w:ascii="Times New Roman" w:hAnsi="Times New Roman" w:cs="Times New Roman"/>
          <w:b/>
          <w:sz w:val="24"/>
        </w:rPr>
      </w:pPr>
      <w:r>
        <w:rPr>
          <w:rStyle w:val="Wyrnienieintensywne"/>
          <w:rFonts w:ascii="Times New Roman" w:hAnsi="Times New Roman" w:cs="Times New Roman"/>
          <w:b/>
          <w:sz w:val="24"/>
        </w:rPr>
        <w:lastRenderedPageBreak/>
        <w:t>Zarządzanie przedszkolem.</w:t>
      </w:r>
    </w:p>
    <w:p w:rsidR="00131FD7" w:rsidRDefault="00131FD7">
      <w:pPr>
        <w:spacing w:before="120" w:after="120"/>
        <w:jc w:val="both"/>
      </w:pPr>
    </w:p>
    <w:p w:rsidR="00131FD7" w:rsidRDefault="009467DC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Praca nauczycieli oparta jest na realizacji wspólnych działań i celów zawartych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koncepcji pracy przedszkola. Nauczyciele planują działania, wspólnie rozwiązują problemy i </w:t>
      </w:r>
      <w:r>
        <w:rPr>
          <w:rFonts w:ascii="Times New Roman" w:eastAsia="Times New Roman" w:hAnsi="Times New Roman" w:cs="Times New Roman"/>
          <w:sz w:val="24"/>
          <w:szCs w:val="24"/>
        </w:rPr>
        <w:t>doskonalą metody i formy pracy.</w:t>
      </w:r>
    </w:p>
    <w:p w:rsidR="00131FD7" w:rsidRDefault="009467DC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Wychowankowie mają zapewnione bezpieczeństwo oraz optymalne warunki dla ich prawidłowego rozwoju odpowiednio dostosowane do ich potrzeb i możliwości przedszkola.</w:t>
      </w:r>
    </w:p>
    <w:p w:rsidR="00131FD7" w:rsidRDefault="009467DC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Warunki lokalowe i wyposażenie umożliwiają realizowanie przyję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tych programów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projektów, sprzyjają zabawie, doświadczaniu i wypoczynkowi.</w:t>
      </w:r>
    </w:p>
    <w:p w:rsidR="00131FD7" w:rsidRDefault="009467DC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jest kreatywny i konsekwentny w działaniu, preferuje nowatorskie metody pracy z dziećmi. Przedszkole ma opracowany nadzór pedagogiczny, a wnioski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nadzoru służą do wpr</w:t>
      </w:r>
      <w:r>
        <w:rPr>
          <w:rFonts w:ascii="Times New Roman" w:eastAsia="Times New Roman" w:hAnsi="Times New Roman" w:cs="Times New Roman"/>
          <w:sz w:val="24"/>
          <w:szCs w:val="24"/>
        </w:rPr>
        <w:t>owadzania zmian w pracy nauczycieli i funkcjonowaniu przedszkola. Nauczyciele prowadzą również ewaluacje wewnętrzne.</w:t>
      </w: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FD7" w:rsidRDefault="009467DC">
      <w:pPr>
        <w:pStyle w:val="Cytatintensywny"/>
        <w:spacing w:before="120"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KIERUNKI REALIZACJI KONCEPCJI PRACY PRZEDSZKOLA.</w:t>
      </w:r>
    </w:p>
    <w:p w:rsidR="00131FD7" w:rsidRDefault="00131FD7">
      <w:pPr>
        <w:spacing w:before="120" w:after="120" w:line="240" w:lineRule="auto"/>
        <w:jc w:val="both"/>
      </w:pPr>
    </w:p>
    <w:p w:rsidR="00131FD7" w:rsidRDefault="009467DC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Zapewnienie każdemu dziecku możliwości wszechstronnego rozwoju, poprzez rozbudzanie ciek</w:t>
      </w:r>
      <w:r>
        <w:rPr>
          <w:rFonts w:ascii="Times New Roman" w:eastAsia="Times New Roman" w:hAnsi="Times New Roman" w:cs="Times New Roman"/>
          <w:sz w:val="24"/>
          <w:szCs w:val="24"/>
        </w:rPr>
        <w:t>awości i zaspokajanie jego naturalnej potrzeby poznawania otaczającego świata.</w:t>
      </w:r>
    </w:p>
    <w:p w:rsidR="00131FD7" w:rsidRDefault="009467DC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Rozwijanie uzdolnień i zainteresowań wychowanków.</w:t>
      </w:r>
    </w:p>
    <w:p w:rsidR="00131FD7" w:rsidRDefault="009467DC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Rozwijanie u wychowanków optymistycznych cech charakteru (dobroć, empatia, otwartość, zaradność, odporność emocjonalna, samodzi</w:t>
      </w:r>
      <w:r>
        <w:rPr>
          <w:rFonts w:ascii="Times New Roman" w:eastAsia="Times New Roman" w:hAnsi="Times New Roman" w:cs="Times New Roman"/>
          <w:sz w:val="24"/>
          <w:szCs w:val="24"/>
        </w:rPr>
        <w:t>elność, kreatywność, wiara we własne możliwości, umiejętność współdziałania).</w:t>
      </w:r>
    </w:p>
    <w:p w:rsidR="00131FD7" w:rsidRDefault="009467DC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rodziny w wychowaniu dziecka.</w:t>
      </w:r>
    </w:p>
    <w:p w:rsidR="00131FD7" w:rsidRDefault="009467DC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Angażowanie i pozyskiwanie środowiska lokalnego do udziału w życiu przedszkola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1FD7" w:rsidRDefault="009467DC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Przygotowanie dzieci do funkcjonowania we współczesnym </w:t>
      </w:r>
      <w:r>
        <w:rPr>
          <w:rFonts w:ascii="Times New Roman" w:eastAsia="Times New Roman" w:hAnsi="Times New Roman" w:cs="Times New Roman"/>
          <w:sz w:val="24"/>
          <w:szCs w:val="24"/>
        </w:rPr>
        <w:t>świecie poprzez całościowe ukazywanie świata, a także kształtowanie odporności emocjonalnej koniecznej doradzenia sobie w nowych i trudnych sytuacjach.</w:t>
      </w:r>
    </w:p>
    <w:p w:rsidR="00131FD7" w:rsidRDefault="00131FD7">
      <w:pPr>
        <w:spacing w:before="120" w:after="120"/>
        <w:jc w:val="both"/>
      </w:pPr>
    </w:p>
    <w:p w:rsidR="00131FD7" w:rsidRDefault="00131FD7">
      <w:pPr>
        <w:spacing w:before="120" w:after="120"/>
        <w:jc w:val="both"/>
      </w:pPr>
    </w:p>
    <w:p w:rsidR="00131FD7" w:rsidRDefault="009467DC">
      <w:pPr>
        <w:pStyle w:val="Cytatintensywny"/>
        <w:spacing w:before="120"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WSKAŹNIKI EFEKTYWNOŚCI KONCEPCJI – KRYTERIA SUKCESU.</w:t>
      </w:r>
    </w:p>
    <w:p w:rsidR="00131FD7" w:rsidRDefault="00131FD7">
      <w:pPr>
        <w:spacing w:before="120" w:after="120" w:line="240" w:lineRule="auto"/>
        <w:jc w:val="both"/>
      </w:pP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Poszerzenie oferty edukacyjnej przedszkola 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elementy nowatorskie i innowacyjne.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Wzrost bezpieczeństwa psychicznego i fizycznego dzieci. 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Wzrost efektywności pracy nauczycieli, dobra współpraca w zespole.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Zwiększenie integracji rodziny z przedszkolem.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Zadowolenie rodziców z oferty edukacyjnej przedsz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kola, dobra opinia o  działalności przedszkola.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Zacieśnienie współpracy z instytucjami wspomagającymi przedszkole.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Upowszechnienie wiedzy o działalności przedszkola w środowisku. 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Prowadzenie skutecznej polityki kadrowej. </w:t>
      </w:r>
    </w:p>
    <w:p w:rsidR="00131FD7" w:rsidRDefault="009467DC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Stałe wzbogacanie bazy przedszkol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 o nowoczesne środki wspomagające.</w:t>
      </w:r>
    </w:p>
    <w:p w:rsidR="00131FD7" w:rsidRDefault="00131FD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131FD7" w:rsidRDefault="009467DC">
      <w:pPr>
        <w:pStyle w:val="Cytatintensywny"/>
        <w:spacing w:before="120" w:after="12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MODEL ABSOLWENTA.</w:t>
      </w:r>
    </w:p>
    <w:p w:rsidR="00131FD7" w:rsidRDefault="00131FD7">
      <w:pPr>
        <w:spacing w:before="120" w:after="120" w:line="240" w:lineRule="auto"/>
        <w:jc w:val="both"/>
      </w:pPr>
    </w:p>
    <w:p w:rsidR="00131FD7" w:rsidRDefault="009467DC">
      <w:pPr>
        <w:numPr>
          <w:ilvl w:val="0"/>
          <w:numId w:val="12"/>
        </w:numPr>
        <w:spacing w:before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Jestem kreatywny, twórczy, dociekliwy i poszukujący.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Jestem samodzielny, ambitny, komunikatywny.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Dążę do rozwiązywania problemów.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Potrafię współdziałać w grupie, panuję nad emocjami.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Jestem sprawny fi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zycznie, lubię gry i zabawy.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Aktywnie uczestniczę w życiu rodzinnym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Mam świadomość własnej tożsamości.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Jestem tolerancyjny, otwarty wobec innych.</w:t>
      </w:r>
    </w:p>
    <w:p w:rsidR="00131FD7" w:rsidRDefault="009467DC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Nie boję się wyrażać własnych opinii.</w:t>
      </w:r>
    </w:p>
    <w:p w:rsidR="00131FD7" w:rsidRDefault="009467DC">
      <w:pPr>
        <w:numPr>
          <w:ilvl w:val="0"/>
          <w:numId w:val="12"/>
        </w:numPr>
        <w:spacing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Jestem gotowy do podjęcia nauki w szkole.</w:t>
      </w:r>
    </w:p>
    <w:p w:rsidR="00131FD7" w:rsidRDefault="00131FD7">
      <w:pPr>
        <w:spacing w:beforeAutospacing="1" w:afterAutospacing="1" w:line="360" w:lineRule="auto"/>
        <w:jc w:val="both"/>
      </w:pPr>
    </w:p>
    <w:p w:rsidR="00131FD7" w:rsidRDefault="00131FD7">
      <w:pPr>
        <w:spacing w:beforeAutospacing="1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pStyle w:val="Cytatintensywny"/>
        <w:spacing w:before="120"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ELEMENTY SKŁADOWE KONCEPCJI. </w:t>
      </w:r>
    </w:p>
    <w:p w:rsidR="00131FD7" w:rsidRDefault="00131FD7">
      <w:pPr>
        <w:spacing w:before="120" w:after="120" w:line="240" w:lineRule="auto"/>
        <w:jc w:val="both"/>
      </w:pPr>
    </w:p>
    <w:p w:rsidR="00131FD7" w:rsidRDefault="009467DC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Niniejsza koncepcja pracy ukierunkowana jest na zapewnienie wszechstronnego rozwoju dziecka, a zwłaszcza rozwoju twórczej aktywności.</w:t>
      </w:r>
    </w:p>
    <w:p w:rsidR="00131FD7" w:rsidRDefault="009467DC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Przedszkole jest placówką otwartą i przyjazną dla dzieci i ich rodziców. Pragniemy wychować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człowieka twórczego, optymistę, nastawionego na osiąganie sukcesów na miarę swoich możliwości, promować w środowisku lokalnym osiągnięcia przedszkola i naszych wychowanków, a także wychowanie przedszkolne i jego znaczenie, doskonalić rozwój zawodowy i oso</w:t>
      </w:r>
      <w:r>
        <w:rPr>
          <w:rFonts w:ascii="Times New Roman" w:eastAsia="Times New Roman" w:hAnsi="Times New Roman" w:cs="Times New Roman"/>
          <w:sz w:val="24"/>
          <w:szCs w:val="24"/>
        </w:rPr>
        <w:t>bowość każdego nauczyciela.</w:t>
      </w:r>
    </w:p>
    <w:p w:rsidR="00131FD7" w:rsidRDefault="009467DC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cele, zadania i zamierzenia pracy przedszkola zawarte są w programach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planach wspomagających działania wychowawczo-dydaktyczne:</w:t>
      </w:r>
    </w:p>
    <w:p w:rsidR="00131FD7" w:rsidRDefault="009467D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plan współpracy z rodzicami i środowiskiem lokalnym,</w:t>
      </w:r>
    </w:p>
    <w:p w:rsidR="00131FD7" w:rsidRDefault="009467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roczny plan pracy, </w:t>
      </w:r>
    </w:p>
    <w:p w:rsidR="00131FD7" w:rsidRDefault="009467D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które st</w:t>
      </w:r>
      <w:r>
        <w:rPr>
          <w:rFonts w:ascii="Times New Roman" w:eastAsia="Times New Roman" w:hAnsi="Times New Roman" w:cs="Times New Roman"/>
          <w:sz w:val="24"/>
          <w:szCs w:val="24"/>
        </w:rPr>
        <w:t>anowią  integralną część Koncepcji Pracy Przedszkola i są z nią spójne.</w:t>
      </w:r>
    </w:p>
    <w:p w:rsidR="00131FD7" w:rsidRDefault="009467DC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Koncepcja pracy naszego przedszkola jest otwarta, może być modyfikowana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poszerzana o nowe elementy.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Źródłem informacji do opracowania koncepcji były informacje pozyskane od rodziców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 nauczycieli.</w:t>
      </w:r>
    </w:p>
    <w:p w:rsidR="00131FD7" w:rsidRDefault="00131FD7">
      <w:pPr>
        <w:spacing w:line="360" w:lineRule="auto"/>
        <w:jc w:val="both"/>
      </w:pP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9467DC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Przedstawiciel Rady Rodziców:……………………..</w:t>
      </w:r>
    </w:p>
    <w:p w:rsidR="00131FD7" w:rsidRDefault="00131FD7">
      <w:pPr>
        <w:spacing w:before="120" w:after="120" w:line="240" w:lineRule="auto"/>
        <w:jc w:val="both"/>
      </w:pPr>
    </w:p>
    <w:p w:rsidR="00131FD7" w:rsidRDefault="00131FD7">
      <w:pPr>
        <w:spacing w:before="120" w:after="120" w:line="240" w:lineRule="auto"/>
        <w:jc w:val="both"/>
      </w:pPr>
    </w:p>
    <w:p w:rsidR="00131FD7" w:rsidRDefault="00131FD7">
      <w:pPr>
        <w:spacing w:before="120" w:after="120" w:line="240" w:lineRule="auto"/>
        <w:jc w:val="both"/>
      </w:pPr>
    </w:p>
    <w:p w:rsidR="00131FD7" w:rsidRDefault="00131F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9467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Zatwierdzono do realizacji na posiedzeniu Rady Pedagogicznej w dniu ………………………</w:t>
      </w:r>
    </w:p>
    <w:p w:rsidR="00131FD7" w:rsidRDefault="009467DC">
      <w:pPr>
        <w:pStyle w:val="Cytatintensywny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GŁÓWNE KIERUNKI PRACY PRZEDSZKOLA </w:t>
      </w:r>
      <w:r>
        <w:rPr>
          <w:rFonts w:ascii="Times New Roman" w:hAnsi="Times New Roman" w:cs="Times New Roman"/>
          <w:b/>
          <w:sz w:val="28"/>
        </w:rPr>
        <w:br/>
        <w:t>W ROKU SZKOLNYM 2023/2024</w:t>
      </w:r>
    </w:p>
    <w:p w:rsidR="00131FD7" w:rsidRDefault="009467DC">
      <w:pPr>
        <w:jc w:val="center"/>
      </w:pPr>
      <w:r>
        <w:rPr>
          <w:rStyle w:val="Wyrnienieintensywne"/>
          <w:rFonts w:ascii="Times New Roman" w:hAnsi="Times New Roman" w:cs="Times New Roman"/>
          <w:b/>
          <w:color w:val="0070C0"/>
          <w:sz w:val="24"/>
          <w:szCs w:val="24"/>
        </w:rPr>
        <w:t xml:space="preserve">„Ruch i zabawa to ważna sprawa- sprawność ruchowa </w:t>
      </w:r>
      <w:r>
        <w:rPr>
          <w:rStyle w:val="Wyrnienieintensywne"/>
          <w:rFonts w:ascii="Times New Roman" w:hAnsi="Times New Roman" w:cs="Times New Roman"/>
          <w:b/>
          <w:color w:val="0070C0"/>
          <w:sz w:val="24"/>
          <w:szCs w:val="24"/>
        </w:rPr>
        <w:t>warunkiem wszechstronnego rozwoju"</w:t>
      </w:r>
    </w:p>
    <w:p w:rsidR="00131FD7" w:rsidRDefault="00131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Wspomaganie wszechstronnego rozwoju dzieci poprzez ruch. </w:t>
      </w:r>
    </w:p>
    <w:p w:rsidR="00131FD7" w:rsidRDefault="009467DC">
      <w:pPr>
        <w:rPr>
          <w:rStyle w:val="Wyrnienieintensywne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>CELE</w:t>
      </w:r>
      <w:r>
        <w:rPr>
          <w:rStyle w:val="Wyrnienieintensywne"/>
          <w:sz w:val="24"/>
          <w:szCs w:val="24"/>
        </w:rPr>
        <w:t>:</w:t>
      </w:r>
    </w:p>
    <w:p w:rsidR="00131FD7" w:rsidRDefault="00131FD7">
      <w:pPr>
        <w:rPr>
          <w:rStyle w:val="Wyrnienieintensywne"/>
          <w:b/>
          <w:color w:val="auto"/>
          <w:sz w:val="24"/>
          <w:szCs w:val="24"/>
        </w:rPr>
      </w:pPr>
    </w:p>
    <w:p w:rsidR="00131FD7" w:rsidRDefault="009467DC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nawyków i przyzwyczajeń higieniczno- zdrowotnych;</w:t>
      </w:r>
    </w:p>
    <w:p w:rsidR="00131FD7" w:rsidRDefault="009467DC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życia;</w:t>
      </w:r>
    </w:p>
    <w:p w:rsidR="00131FD7" w:rsidRDefault="009467DC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ruchowych;</w:t>
      </w:r>
    </w:p>
    <w:p w:rsidR="00131FD7" w:rsidRDefault="009467DC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>umiejętności zapobiegania i radzenia sobie w sytuacjach trudnych, bezpieczeństwo w życiu codziennym;</w:t>
      </w:r>
    </w:p>
    <w:p w:rsidR="00131FD7" w:rsidRDefault="009467DC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podstawowymi wiadomościami dotyczącymi zdrowia, zapoznanie z tym, co sprzyja, a co zagraża zdrowiu;</w:t>
      </w:r>
    </w:p>
    <w:p w:rsidR="00131FD7" w:rsidRDefault="009467DC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relacji między cz</w:t>
      </w:r>
      <w:r>
        <w:rPr>
          <w:rFonts w:ascii="Times New Roman" w:hAnsi="Times New Roman" w:cs="Times New Roman"/>
          <w:sz w:val="24"/>
          <w:szCs w:val="24"/>
        </w:rPr>
        <w:t>łonkami rodziny i społeczności.</w:t>
      </w:r>
    </w:p>
    <w:p w:rsidR="00131FD7" w:rsidRDefault="00131FD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rPr>
          <w:rStyle w:val="Wyrnienieintensywne"/>
          <w:rFonts w:ascii="Times New Roman" w:hAnsi="Times New Roman" w:cs="Times New Roman"/>
          <w:i w:val="0"/>
          <w:color w:val="FF0000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UMIEJĘTNOŚCI DZIECKA: </w:t>
      </w:r>
    </w:p>
    <w:p w:rsidR="00131FD7" w:rsidRDefault="00131FD7">
      <w:pPr>
        <w:rPr>
          <w:rStyle w:val="Wyrnienieintensywne"/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131FD7" w:rsidRDefault="009467DC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wykonuje ćwiczenia gimnastyczne;</w:t>
      </w:r>
    </w:p>
    <w:p w:rsidR="00131FD7" w:rsidRDefault="009467DC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nawyki higieniczne;</w:t>
      </w:r>
    </w:p>
    <w:p w:rsidR="00131FD7" w:rsidRDefault="009467DC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zdrowego stylu życia;</w:t>
      </w:r>
    </w:p>
    <w:p w:rsidR="00131FD7" w:rsidRDefault="009467DC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bezpiecznej zabawy w przedszkolu, w domu, na placu zabaw;</w:t>
      </w:r>
    </w:p>
    <w:p w:rsidR="00131FD7" w:rsidRDefault="009467DC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aktywny </w:t>
      </w:r>
      <w:r>
        <w:rPr>
          <w:rFonts w:ascii="Times New Roman" w:hAnsi="Times New Roman" w:cs="Times New Roman"/>
          <w:sz w:val="24"/>
          <w:szCs w:val="24"/>
        </w:rPr>
        <w:t>udział w zabawach w sali i na świeżym powietrzu.</w:t>
      </w:r>
    </w:p>
    <w:p w:rsidR="00131FD7" w:rsidRDefault="00131FD7">
      <w:pPr>
        <w:rPr>
          <w:rFonts w:ascii="Times New Roman" w:hAnsi="Times New Roman" w:cs="Times New Roman"/>
          <w:b/>
          <w:iCs/>
          <w:color w:val="4F81BD" w:themeColor="accent1"/>
          <w:sz w:val="24"/>
          <w:szCs w:val="24"/>
        </w:rPr>
      </w:pPr>
    </w:p>
    <w:p w:rsidR="00131FD7" w:rsidRDefault="00131FD7">
      <w:pPr>
        <w:rPr>
          <w:rFonts w:ascii="Times New Roman" w:hAnsi="Times New Roman" w:cs="Times New Roman"/>
          <w:b/>
          <w:iCs/>
          <w:color w:val="4F81BD" w:themeColor="accent1"/>
          <w:sz w:val="24"/>
          <w:szCs w:val="24"/>
        </w:rPr>
      </w:pPr>
    </w:p>
    <w:p w:rsidR="00131FD7" w:rsidRDefault="00131FD7">
      <w:pPr>
        <w:rPr>
          <w:rFonts w:ascii="Times New Roman" w:hAnsi="Times New Roman" w:cs="Times New Roman"/>
          <w:b/>
          <w:iCs/>
          <w:color w:val="4F81BD" w:themeColor="accent1"/>
          <w:sz w:val="24"/>
          <w:szCs w:val="24"/>
        </w:rPr>
      </w:pPr>
    </w:p>
    <w:p w:rsidR="00131FD7" w:rsidRDefault="00131FD7">
      <w:pPr>
        <w:rPr>
          <w:rFonts w:ascii="Times New Roman" w:hAnsi="Times New Roman" w:cs="Times New Roman"/>
          <w:b/>
          <w:iCs/>
          <w:color w:val="4F81BD" w:themeColor="accent1"/>
          <w:sz w:val="24"/>
          <w:szCs w:val="24"/>
        </w:rPr>
      </w:pPr>
    </w:p>
    <w:p w:rsidR="00131FD7" w:rsidRDefault="00131FD7">
      <w:pPr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131FD7">
      <w:pPr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131FD7">
      <w:pPr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131FD7">
      <w:pPr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131FD7">
      <w:pPr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131FD7">
      <w:pPr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9467DC">
      <w:pPr>
        <w:jc w:val="center"/>
      </w:pPr>
      <w:r>
        <w:rPr>
          <w:rStyle w:val="Wyrnienieintensywne"/>
          <w:rFonts w:ascii="Times New Roman" w:hAnsi="Times New Roman" w:cs="Times New Roman"/>
          <w:b/>
          <w:sz w:val="24"/>
          <w:szCs w:val="24"/>
        </w:rPr>
        <w:lastRenderedPageBreak/>
        <w:t>„Mały badacz i odkrywca- rozwijanie twórczych postaw dziecka, talentów i zainteresowań poprzez zabawy badawcze i eksperymentalne”</w:t>
      </w:r>
    </w:p>
    <w:p w:rsidR="00131FD7" w:rsidRDefault="00131FD7">
      <w:pPr>
        <w:spacing w:line="360" w:lineRule="auto"/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9467D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Tworzenie warunków do rozwijania twórczości, odkrywania świata i </w:t>
      </w:r>
      <w:r>
        <w:rPr>
          <w:rFonts w:ascii="Times New Roman" w:hAnsi="Times New Roman" w:cs="Times New Roman"/>
          <w:i/>
          <w:iCs/>
          <w:sz w:val="24"/>
          <w:szCs w:val="24"/>
        </w:rPr>
        <w:t>swoich zainteresowań.</w:t>
      </w:r>
    </w:p>
    <w:p w:rsidR="00131FD7" w:rsidRDefault="00131FD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>CELE:</w:t>
      </w:r>
    </w:p>
    <w:p w:rsidR="00131FD7" w:rsidRDefault="00131FD7">
      <w:pPr>
        <w:spacing w:line="360" w:lineRule="auto"/>
        <w:rPr>
          <w:rStyle w:val="Wyrnienieintensywne"/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pStyle w:val="Akapitzlist"/>
        <w:numPr>
          <w:ilvl w:val="0"/>
          <w:numId w:val="15"/>
        </w:numPr>
        <w:spacing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Budzenie i aktywizowanie ciekawości oraz aktywności poznawczej dziecka;</w:t>
      </w:r>
    </w:p>
    <w:p w:rsidR="00131FD7" w:rsidRDefault="009467DC">
      <w:pPr>
        <w:pStyle w:val="Akapitzlist"/>
        <w:numPr>
          <w:ilvl w:val="0"/>
          <w:numId w:val="15"/>
        </w:numPr>
        <w:spacing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technicznych i przyrodniczych;</w:t>
      </w:r>
    </w:p>
    <w:p w:rsidR="00131FD7" w:rsidRDefault="009467DC">
      <w:pPr>
        <w:pStyle w:val="Akapitzlist"/>
        <w:numPr>
          <w:ilvl w:val="0"/>
          <w:numId w:val="15"/>
        </w:numPr>
        <w:spacing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Stawianie i rozwiązywanie problemów, dostrzeganie związków między przyczyną, a skutkiem;</w:t>
      </w:r>
    </w:p>
    <w:p w:rsidR="00131FD7" w:rsidRDefault="009467DC">
      <w:pPr>
        <w:pStyle w:val="Akapitzlist"/>
        <w:numPr>
          <w:ilvl w:val="0"/>
          <w:numId w:val="15"/>
        </w:numPr>
        <w:spacing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Poznanie </w:t>
      </w:r>
      <w:r>
        <w:rPr>
          <w:rFonts w:ascii="Times New Roman" w:eastAsia="Times New Roman" w:hAnsi="Times New Roman" w:cs="Times New Roman"/>
          <w:sz w:val="24"/>
          <w:szCs w:val="24"/>
        </w:rPr>
        <w:t>prostych zjawisk przyrodniczo- fizycznych poprzez przeprowadzanie prostych doświadczeń;</w:t>
      </w:r>
    </w:p>
    <w:p w:rsidR="00131FD7" w:rsidRDefault="009467DC">
      <w:pPr>
        <w:pStyle w:val="Akapitzlist"/>
        <w:numPr>
          <w:ilvl w:val="0"/>
          <w:numId w:val="15"/>
        </w:numPr>
        <w:spacing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Odkrywanie piękna i złożoności środowiska przyrodniczego;</w:t>
      </w:r>
    </w:p>
    <w:p w:rsidR="00131FD7" w:rsidRDefault="009467DC">
      <w:pPr>
        <w:pStyle w:val="Akapitzlist"/>
        <w:numPr>
          <w:ilvl w:val="0"/>
          <w:numId w:val="15"/>
        </w:numPr>
        <w:spacing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Inicjowanie samodzielnych działań dzieci w naturalnym środowisku;</w:t>
      </w:r>
    </w:p>
    <w:p w:rsidR="00131FD7" w:rsidRDefault="009467DC">
      <w:pPr>
        <w:pStyle w:val="Akapitzlist"/>
        <w:numPr>
          <w:ilvl w:val="0"/>
          <w:numId w:val="15"/>
        </w:numPr>
        <w:spacing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Przestrzeganie zasad współdziałania przy </w:t>
      </w:r>
      <w:r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:rsidR="00131FD7" w:rsidRDefault="00131FD7">
      <w:pPr>
        <w:pStyle w:val="Akapitzlist"/>
        <w:spacing w:line="360" w:lineRule="auto"/>
        <w:ind w:left="7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>UMIEJĘTNOŚCI DZIECKA:</w:t>
      </w:r>
    </w:p>
    <w:p w:rsidR="00131FD7" w:rsidRDefault="00131FD7">
      <w:pPr>
        <w:spacing w:line="360" w:lineRule="auto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w grupie;</w:t>
      </w: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samodzielności;</w:t>
      </w: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logicznego myślenia, kreatywności, spostrzegawczości, koncentracji uwagi;</w:t>
      </w: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wiedzy przyrodniczej;</w:t>
      </w: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badawczych (ogląda, szuka,</w:t>
      </w:r>
      <w:r>
        <w:rPr>
          <w:rFonts w:ascii="Times New Roman" w:hAnsi="Times New Roman" w:cs="Times New Roman"/>
          <w:sz w:val="24"/>
          <w:szCs w:val="24"/>
        </w:rPr>
        <w:t xml:space="preserve"> obserwuje, wyciąga wnioski);</w:t>
      </w: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nazywa badane przedmioty i zjawiska;</w:t>
      </w: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samodzielnego wykonywania doświadczeń pod okiem nauczyciela;</w:t>
      </w:r>
    </w:p>
    <w:p w:rsidR="00131FD7" w:rsidRDefault="009467DC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własnych zainteresowań.</w:t>
      </w:r>
    </w:p>
    <w:p w:rsidR="00131FD7" w:rsidRDefault="00131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D7" w:rsidRDefault="00131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pStyle w:val="Cytatintensywny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KALENDARZ PLANOWANYCH UROCZYSTOŚCI 2023/2024</w:t>
      </w:r>
    </w:p>
    <w:p w:rsidR="00131FD7" w:rsidRDefault="00131FD7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1FD7" w:rsidRDefault="00131FD7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631" w:type="dxa"/>
        <w:jc w:val="center"/>
        <w:tblLayout w:type="fixed"/>
        <w:tblCellMar>
          <w:top w:w="75" w:type="dxa"/>
          <w:left w:w="67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9"/>
        <w:gridCol w:w="2584"/>
        <w:gridCol w:w="2761"/>
        <w:gridCol w:w="2327"/>
      </w:tblGrid>
      <w:tr w:rsidR="00131FD7">
        <w:trPr>
          <w:trHeight w:val="866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pacing w:after="0"/>
              <w:jc w:val="center"/>
              <w:rPr>
                <w:rStyle w:val="Wyrnienieintensywne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</w:rPr>
              <w:t>TERMIN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pacing w:after="0"/>
              <w:jc w:val="center"/>
              <w:rPr>
                <w:rStyle w:val="Wyrnienieintensywne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</w:rPr>
              <w:t>TEMATYKA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pacing w:after="0"/>
              <w:jc w:val="center"/>
              <w:rPr>
                <w:rStyle w:val="Wyrnienieintensywne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</w:rPr>
              <w:t>RODZAJ IMPREZY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Style w:val="Wyrnienieintensywne"/>
                <w:rFonts w:ascii="Times New Roman" w:hAnsi="Times New Roman" w:cs="Times New Roman"/>
                <w:b/>
                <w:sz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Style w:val="Wyrnienieintensywne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</w:rPr>
              <w:t>OSOBA</w:t>
            </w:r>
            <w:r>
              <w:rPr>
                <w:rStyle w:val="Wyrnienieintensywne"/>
                <w:rFonts w:ascii="Times New Roman" w:hAnsi="Times New Roman" w:cs="Times New Roman"/>
                <w:sz w:val="24"/>
              </w:rPr>
              <w:br/>
              <w:t>ODPOWIEDZIALNA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września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Pierwszej Pomocy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Zapoznanie z apteczką pierwszej pomocy, utrwalanie numerów alarmowych.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  <w:p w:rsidR="00131FD7" w:rsidRDefault="00131FD7">
            <w:pPr>
              <w:pStyle w:val="NormalnyWeb"/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Taniec to samo zdrowie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Zabawy ruchowe z chustą animacyjną, nauka wybranego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tańca/ układu tanecznego do piosenki.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września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Dzień Kropki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Organizowanie zabaw, odkrywających talenty dzieci, poznawanie swoich mocnych stron oraz pobudzających wyobraźnię.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września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Przedszkolaka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Wspólne gry i zabawy, wykonanie medalu przedszkolaka.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Kodeks ,,Bezpieczny Przedszkolak’’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,,RUCH I ZABAWA TO WAŻNA 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Wspólne stworzenie kodeksu, omówienie zagadnień: bezpieczna zabawa w przedszkolu, bezpieczne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zachowania w domu, na drodze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Mycie rąk przed posiłkami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Wykonanie eksperymentu, badanie dlaczego powinniśmy myć ręce przed każdym posiłkiem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września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Jabłka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Budowa,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kształt, zapach,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rozpoznawanie owocu przez dotyk, smak, zapach. Próbowanie jabłek w różnych postaciach, przetworów, soku.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września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Chłopca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Gry i zabawy ruchowe, wręczenie upominków.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października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Światowy Dzień Zwierząt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Poznanie praw zwierząt, nazywanie wybranych zwierząt, wspólne gry i zabawy.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październik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Pasowanie na Przedszkolaka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Uroczystość nadania tytułu przedszkolaka.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Wychowawcy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 latków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października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Edukacji Narodowej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Uroczystość wewnątrz placówki. Przygotowanie przez dzieci laurek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wręczenie ich wraz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życzeniami wszystkim pracownikom placówki na wszystkich stanowiskach.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października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Poczty Polskiej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Jaką drogę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przebywa list, zanim dotrze do adresata? –zabawy w pocztę, odwiedziny na poczcie.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październik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Zaczarowany balon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Badanie sprężystości powietrza, wykonanie eksperymentu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 października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Święto Dyni</w:t>
            </w:r>
          </w:p>
          <w:p w:rsidR="00131FD7" w:rsidRDefault="00131FD7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Przynoszenie dyni przez dzieci, wydrążanie ich, zabawy sensoryczne z dynią, ozdabianie przyniesionych dyń, tworzenie zbiorów wg wielkości, kształtu, przeliczanie dyń, itp.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październik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Zumba Kids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,,RUCH I ZABAWA TO WAŻNA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SPRAWA’’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Zabawy taneczne przy wybranej muzyce z repertuaru dziecięcego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listopada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Postaci z Bajek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zagadek o bohaterach z wybranych bajek, dopasowywanie atrybutów do postaci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listopad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Dzień św.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Marcina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Zapoznanie ze świętem, wspólne pieczenie rogali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listopad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Kredki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Układanie rytmów z kredek, segregacja kredek według podanych kryteriów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listopad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Praw Dziecka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Przedstawienie dzieciom ich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praw, uświadomienie im, że są osoby do których można zwrócić się                    o pomoc .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listopad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Poranna gimnastyka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,,RUCH I ZABAWA TO WAŻNA 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Udział w zabawach gimnastycznych z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wykorzystaniem piłeczek, woreczków gimnastyc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znych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listopad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Woda wędrowniczka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Przybliżenie dzieciom zagadnienia obiegu wody w przyrodzie; zapamiętanie nazw zbiorników wodnych (ocean, morze, jezioro, staw).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listopad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Pluszowego Misia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Zabawy ruchowe przy misiowych piosenkach, zabawy matematyczne z misiami.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listopad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Andrzejki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Wróżby, zabawy przy muzyce.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grudnia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Górnika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Zapoznanie z zawodem górnika, wirtualna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wycieczka do kopalni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grudzień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Mikołajki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Wizyta Mikołaja połączona z rozdaniem dzieciom upominków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Hodowla kryształów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właściwości parowania wody i powstawania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kryształów, wykonanie eksperymentu.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Świąteczne zawody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,,RUCH I ZABAWA TO WAŻNA 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Zorganizowanie zawodów sportowych w sali, zapoznanie z zasadami gry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fair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Jasełka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Przedstawienie przez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dzieci historii narodzenia połączone ze wspólnym śpiewaniem kolęd, wręczaniem prezentów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Wigilia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Uroczyste spotkanie przy wigilijnym stole wszystkich grup oraz  wszystkich pracowników  przedszkola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styczeń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Dzień Babci 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Dziadka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występu i upominków dla babci i dziadka.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styczeń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 nam sprzyja, a co zagraża?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,,RUCH I ZABAWA TO WAŻNA 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Akapitzlist"/>
              <w:widowControl w:val="0"/>
              <w:spacing w:line="36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podstawowymi wiadomościami dotyczącymi zdrowia, zapoznanie z tym, co sprzyja, a co zagr</w:t>
            </w:r>
            <w:r>
              <w:rPr>
                <w:rFonts w:ascii="Times New Roman" w:hAnsi="Times New Roman"/>
                <w:sz w:val="24"/>
                <w:szCs w:val="24"/>
              </w:rPr>
              <w:t>aża zdrowiu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styczeń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Czarodziejska flota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właściwością przyciągania przez magnes metalu; nabywanie przeświadczenia, że siła magnetyczna działa przez niektóre materiały, wykonanie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 stycznia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Kubusia Puchatka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Zagadki związane z bajką o Kubusiu  Puchatku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jego przyjaciołach. Wykonanie sylwety Kubusia Puchatka.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styczeń/luty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Balik karnawałowy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Zabawa taneczna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 udziałem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wszystkich grup przedszkolnych; zabawy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konkursy.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luty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Dzień Pizzy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Poznanie przepisu na pizzę. Wspólne wykonanie pizzy.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luty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Tłusty Czwartek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Poznanie przepisu na  pączki. Rozmowa na temat danego dnia.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Degustacja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Wszyscy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luty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Zgubiony przedmiot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Tekstpodstawowy"/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wyjąć igłę ze szklanki z wodą bez dotykania igły i wody?, </w:t>
            </w:r>
            <w:r>
              <w:rPr>
                <w:rFonts w:ascii="Times New Roman" w:hAnsi="Times New Roman"/>
                <w:sz w:val="24"/>
                <w:szCs w:val="24"/>
              </w:rPr>
              <w:t>badanie właściwości magnesu, wykonanie doświadczenia.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luty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Mój ulubiony sport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,,RUCH I ZABAWA TO WAŻNA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Zorganizowanie konkursu plastycznego oraz wystawa prac.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luty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Walentynki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Wykonanie laurek, zapoznanie z historią tego święta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 luty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Kota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Zabawy w kociej tematyce. Poznanie różnych ras kotów, przeliczanie kotów,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tworzenie zbiorów wg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rasy, kształtu, wielkości, itp.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luty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Dinozaura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„MAŁY BADACZ I ODKRYWCA”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Wykopywanie szkieletu dinozaura, stworzenie jaja dinozaura/ skamieliny z masy solnej, eksperyment- wulkan.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mar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zec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Kobiet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Gry i zabawy, wręczanie upominków.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marca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Dentysty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Zapoznanie z zawodem stomatologa, nauka prawidłowego mycia zębów oraz poznanie sposobów dbania o higienę jamy ustnej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marzec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Śniadanko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wielkanocne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Spotkanie przy wielkanocnym stole wszystkich dzieci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i pracowników przedszkola, szukanie prezentów od Zajączka</w:t>
            </w:r>
          </w:p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marca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Matematyki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Kodowanie na dywanie, zabawy matematyczne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marzec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Pierwszy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Wiosny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Powitanie nowej pory roku, pochód wokół przedszkola, nauka wiosennej piosenki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marca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Światowy Dzień Wody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Poznanie trzech stanów skupienia wody, zabawy eksperymentalne z wodą, poznanie sposobów na oszczędzanie wody oraz dbania o wodę 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marzec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Dziecięcy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aerobic</w:t>
            </w:r>
            <w:proofErr w:type="spellEnd"/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,,RUCH I ZABAWA TO WAŻNA 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Zabawy ruchowe przy muzyce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marzec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Światło i cień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Rozróżnianie naturalnych i sztucznych źródeł energii; rozumienie mechanizmu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wstawania cienia; kształtowanie odpowiedzialności za własne bezpieczeństwo podczas używania przedmiotów emitujących ciepło, wykonanie eksperymentu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kwietnia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Ziemi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Chronimy naszą Ziemię, czyli sprzątamy i segregujemy śmieci.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maj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Strażaka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Poznanie pracy strażaka, wyjście do PSP w Śremie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maj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Dzień Bibliotekarza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Odwiedziny Biblioteki Publicznej w Śremie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Lawa w szkle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Wykonanie eksperymentu,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sformułowanie wniosków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zdrowym ciele, zdrowy duch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,,RUCH I ZABAWA TO WAŻNA 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Zabawy i ćwiczenia gimnastyczne na świeżym powietrzu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maja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Światowy Dzień Pszczół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Poznanie właściwości miodu, nazywanie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wybranych rodzajów pszczół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maj/czerwiec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Mamy i Taty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Występy dzieci, Wręczenie rodzicom własnoręcznie wykonanych upominków, poczęstunek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czerwiec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Dziecka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Wspólne gry i zabawy ze społecznością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przedszkolną Zabawy z chustą animacyjną.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czerwiec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Witamy wakacje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,,RUCH I ZABAWA TO WAŻNA SPRAWA’’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Zabawy z chustą animacyjną w parku, zorganizowanie turnieju piłkarskiego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czerwiec</w:t>
            </w:r>
          </w:p>
        </w:tc>
        <w:tc>
          <w:tcPr>
            <w:tcW w:w="258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Mieszanie kolorów</w:t>
            </w:r>
          </w:p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,,MAŁY BADACZ 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ODKRYWCA’’</w:t>
            </w:r>
          </w:p>
        </w:tc>
        <w:tc>
          <w:tcPr>
            <w:tcW w:w="2761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Wyrobienie znajomości i umiejętności mieszania barw podstawowych dla uzyskania barw pochodnych, wykonanie eksperymentu</w:t>
            </w:r>
          </w:p>
        </w:tc>
        <w:tc>
          <w:tcPr>
            <w:tcW w:w="2327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Wszyscy nauczyciele</w:t>
            </w:r>
          </w:p>
        </w:tc>
      </w:tr>
      <w:tr w:rsidR="00131FD7">
        <w:trPr>
          <w:trHeight w:val="435"/>
          <w:jc w:val="center"/>
        </w:trPr>
        <w:tc>
          <w:tcPr>
            <w:tcW w:w="19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czerwiec</w:t>
            </w:r>
          </w:p>
        </w:tc>
        <w:tc>
          <w:tcPr>
            <w:tcW w:w="25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Uroczyste zakończenie przedszkola</w:t>
            </w:r>
          </w:p>
        </w:tc>
        <w:tc>
          <w:tcPr>
            <w:tcW w:w="2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artystyczny przedstawiony przez dzieci, pożegnanie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starszaków, wręczanie dzieciom dyplomów i upominków.</w:t>
            </w:r>
          </w:p>
        </w:tc>
        <w:tc>
          <w:tcPr>
            <w:tcW w:w="23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Nauczyciele najstarszych grup</w:t>
            </w:r>
          </w:p>
        </w:tc>
      </w:tr>
    </w:tbl>
    <w:p w:rsidR="00131FD7" w:rsidRDefault="00131FD7"/>
    <w:p w:rsidR="00131FD7" w:rsidRDefault="00131FD7">
      <w:pPr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</w:p>
    <w:p w:rsidR="00131FD7" w:rsidRDefault="00131FD7">
      <w:pPr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</w:p>
    <w:p w:rsidR="00131FD7" w:rsidRDefault="009467DC">
      <w:pPr>
        <w:pStyle w:val="Cytatintensywny"/>
        <w:rPr>
          <w:rStyle w:val="Pogrubienie"/>
          <w:rFonts w:ascii="Times New Roman" w:hAnsi="Times New Roman"/>
          <w:sz w:val="28"/>
          <w:szCs w:val="24"/>
        </w:rPr>
      </w:pPr>
      <w:r>
        <w:rPr>
          <w:rStyle w:val="Pogrubienie"/>
          <w:rFonts w:ascii="Times New Roman" w:hAnsi="Times New Roman"/>
          <w:sz w:val="28"/>
          <w:szCs w:val="24"/>
        </w:rPr>
        <w:lastRenderedPageBreak/>
        <w:t>WYKAZ CZYNNOŚCI DODATKOWYCH</w:t>
      </w:r>
    </w:p>
    <w:tbl>
      <w:tblPr>
        <w:tblW w:w="10482" w:type="dxa"/>
        <w:jc w:val="center"/>
        <w:tblLayout w:type="fixed"/>
        <w:tblCellMar>
          <w:top w:w="75" w:type="dxa"/>
          <w:left w:w="67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"/>
        <w:gridCol w:w="2156"/>
        <w:gridCol w:w="2206"/>
        <w:gridCol w:w="2551"/>
        <w:gridCol w:w="1701"/>
        <w:gridCol w:w="1134"/>
      </w:tblGrid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  <w:t>NAZWA CZYNNOŚCI DODATKOWYCH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  <w:t>ZAKRES CZYNNOŚCI, ZADANIA DO WYKONANIA, ŚRODKI, SPOSOBY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imprez okolicznościowych z udziałem rodziców i innych zaproszonych gości wewnątrz grupy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Organizacja, dekoracja, współdziałanie, promocja wydarzenia, zaproszenie gości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kalendarza imprez</w:t>
            </w: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Prowadzenie kroniki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przedszkolnej. Pokaz kroniki.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Umieszczanie na bieżąco w kronice przedszkolnej ciekawostek z codziennego życia przedszkola, wklejanie zdjęć, robienie ozdobnych napisów . Układanie i wpisywanie treści wydarzeń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na bieżąco</w:t>
            </w: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dzieci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konkursów i wydarzeń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śpiewu, tańca itp. zgodnie z wydarzeniem artystycznym -otrzymanym zaproszeniem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wskazani przez dyrektora/ wice dyrektora</w:t>
            </w: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według potrzeb</w:t>
            </w: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Protokołowanie posiedzeń rady pedagogicznej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Pisanie protokołów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posiedzeń RP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Ilnicka</w:t>
            </w: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Uaktualnianie tablicy ogłoszeń dla rodziców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informowanie rodziców o postępach i działalności grupy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Tworzenie i bieżące uaktualnianie gazetek ściennych  w salach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Aktualna zmiana dekoracji i gazetek ściennych w salach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615"/>
          <w:jc w:val="center"/>
        </w:trPr>
        <w:tc>
          <w:tcPr>
            <w:tcW w:w="7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Akcja „Góra Grosza”</w:t>
            </w:r>
          </w:p>
        </w:tc>
        <w:tc>
          <w:tcPr>
            <w:tcW w:w="22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międzyprzedszko-lnym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konkursie organizowanym przez Towarzystwo Nasz Dom</w:t>
            </w:r>
          </w:p>
        </w:tc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Piasecka</w:t>
            </w:r>
          </w:p>
        </w:tc>
        <w:tc>
          <w:tcPr>
            <w:tcW w:w="1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FD7" w:rsidRDefault="00131FD7">
      <w:pPr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</w:p>
    <w:p w:rsidR="00131FD7" w:rsidRDefault="009467DC">
      <w:pPr>
        <w:pStyle w:val="Cytatintensywny"/>
        <w:rPr>
          <w:rStyle w:val="Pogrubienie"/>
          <w:rFonts w:ascii="Times New Roman" w:hAnsi="Times New Roman"/>
          <w:sz w:val="28"/>
          <w:szCs w:val="24"/>
        </w:rPr>
      </w:pPr>
      <w:r>
        <w:rPr>
          <w:rStyle w:val="Pogrubienie"/>
          <w:rFonts w:ascii="Times New Roman" w:hAnsi="Times New Roman"/>
          <w:sz w:val="28"/>
          <w:szCs w:val="24"/>
        </w:rPr>
        <w:t>WYKAZ  ZESPOŁÓW ZADANIOWYCH</w:t>
      </w:r>
    </w:p>
    <w:tbl>
      <w:tblPr>
        <w:tblW w:w="8923" w:type="dxa"/>
        <w:jc w:val="center"/>
        <w:tblLayout w:type="fixed"/>
        <w:tblCellMar>
          <w:top w:w="75" w:type="dxa"/>
          <w:left w:w="67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4679"/>
      </w:tblGrid>
      <w:tr w:rsidR="00131FD7">
        <w:trPr>
          <w:trHeight w:val="559"/>
          <w:jc w:val="center"/>
        </w:trPr>
        <w:tc>
          <w:tcPr>
            <w:tcW w:w="42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Style w:val="Wyrnienieintensyw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b/>
                <w:sz w:val="24"/>
                <w:szCs w:val="24"/>
              </w:rPr>
              <w:t>ZESPÓŁ ZADANIOWY</w:t>
            </w:r>
          </w:p>
        </w:tc>
        <w:tc>
          <w:tcPr>
            <w:tcW w:w="46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Style w:val="Wyrnienieintensyw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131FD7">
        <w:trPr>
          <w:trHeight w:val="559"/>
          <w:jc w:val="center"/>
        </w:trPr>
        <w:tc>
          <w:tcPr>
            <w:tcW w:w="42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Zespół do spraw koncepcji pracy przedszkola</w:t>
            </w:r>
          </w:p>
        </w:tc>
        <w:tc>
          <w:tcPr>
            <w:tcW w:w="46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Hamsik</w:t>
            </w:r>
            <w:proofErr w:type="spellEnd"/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Wojciechowska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Jankowiak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Skrzypczak</w:t>
            </w:r>
          </w:p>
        </w:tc>
      </w:tr>
      <w:tr w:rsidR="00131FD7">
        <w:trPr>
          <w:trHeight w:val="559"/>
          <w:jc w:val="center"/>
        </w:trPr>
        <w:tc>
          <w:tcPr>
            <w:tcW w:w="42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Zespół ewaluacyjny</w:t>
            </w:r>
          </w:p>
        </w:tc>
        <w:tc>
          <w:tcPr>
            <w:tcW w:w="46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Szmania</w:t>
            </w:r>
            <w:proofErr w:type="spellEnd"/>
          </w:p>
        </w:tc>
      </w:tr>
      <w:tr w:rsidR="00131FD7">
        <w:trPr>
          <w:trHeight w:val="559"/>
          <w:jc w:val="center"/>
        </w:trPr>
        <w:tc>
          <w:tcPr>
            <w:tcW w:w="42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Zespół WDN</w:t>
            </w:r>
          </w:p>
        </w:tc>
        <w:tc>
          <w:tcPr>
            <w:tcW w:w="46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131FD7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559"/>
          <w:jc w:val="center"/>
        </w:trPr>
        <w:tc>
          <w:tcPr>
            <w:tcW w:w="42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Zespół do spraw związanych z współpracą ze środowiskiem lokalnym</w:t>
            </w:r>
          </w:p>
        </w:tc>
        <w:tc>
          <w:tcPr>
            <w:tcW w:w="46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Piasecka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Julita Szonert</w:t>
            </w:r>
          </w:p>
        </w:tc>
      </w:tr>
      <w:tr w:rsidR="00131FD7">
        <w:trPr>
          <w:trHeight w:val="559"/>
          <w:jc w:val="center"/>
        </w:trPr>
        <w:tc>
          <w:tcPr>
            <w:tcW w:w="424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Zespół do spraw promocji przedszkola</w:t>
            </w:r>
          </w:p>
        </w:tc>
        <w:tc>
          <w:tcPr>
            <w:tcW w:w="46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Michałowska</w:t>
            </w:r>
          </w:p>
          <w:p w:rsidR="00131FD7" w:rsidRDefault="009467DC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Hamsik</w:t>
            </w:r>
            <w:proofErr w:type="spellEnd"/>
          </w:p>
        </w:tc>
      </w:tr>
    </w:tbl>
    <w:p w:rsidR="00131FD7" w:rsidRDefault="00131FD7">
      <w:pPr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</w:p>
    <w:p w:rsidR="00131FD7" w:rsidRDefault="009467DC">
      <w:pPr>
        <w:pStyle w:val="Cytatintensywny"/>
      </w:pPr>
      <w:r>
        <w:rPr>
          <w:rStyle w:val="Pogrubienie"/>
          <w:rFonts w:ascii="Times New Roman" w:hAnsi="Times New Roman"/>
          <w:sz w:val="24"/>
          <w:szCs w:val="24"/>
        </w:rPr>
        <w:t>HARMONOGRAM WSPÓŁPRACY ZE ŚRODOWISKIEM LOKALNYM.</w:t>
      </w:r>
    </w:p>
    <w:p w:rsidR="00131FD7" w:rsidRDefault="00131FD7">
      <w:pPr>
        <w:tabs>
          <w:tab w:val="left" w:pos="720"/>
        </w:tabs>
        <w:spacing w:line="360" w:lineRule="auto"/>
        <w:ind w:left="720"/>
        <w:rPr>
          <w:rStyle w:val="Wyrnienieintensywne"/>
          <w:rFonts w:ascii="Times New Roman" w:hAnsi="Times New Roman" w:cs="Times New Roman"/>
          <w:sz w:val="24"/>
        </w:rPr>
      </w:pPr>
    </w:p>
    <w:p w:rsidR="00131FD7" w:rsidRDefault="009467DC">
      <w:pPr>
        <w:numPr>
          <w:ilvl w:val="0"/>
          <w:numId w:val="21"/>
        </w:numPr>
        <w:spacing w:line="360" w:lineRule="auto"/>
        <w:ind w:left="1080" w:hanging="357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Udział w imprezach i konkursach organizowanych przez sąsiednią placówkę</w:t>
      </w:r>
    </w:p>
    <w:p w:rsidR="00131FD7" w:rsidRDefault="009467DC">
      <w:pPr>
        <w:numPr>
          <w:ilvl w:val="0"/>
          <w:numId w:val="21"/>
        </w:numPr>
        <w:spacing w:line="360" w:lineRule="auto"/>
        <w:ind w:left="1080" w:hanging="357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Adaptacja dzieci 5-letnich do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warunków szkolnych- wizyta przedszkolaków w szkole, poznanie szkolnej sali, udział w lekcji szkolnej</w:t>
      </w:r>
    </w:p>
    <w:p w:rsidR="00131FD7" w:rsidRDefault="00131FD7">
      <w:pPr>
        <w:spacing w:line="360" w:lineRule="auto"/>
        <w:ind w:left="108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spacing w:line="360" w:lineRule="auto"/>
        <w:ind w:left="284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ab/>
        <w:t>Komenda Powiatowa Policji w Śremie:</w:t>
      </w:r>
    </w:p>
    <w:p w:rsidR="00131FD7" w:rsidRDefault="009467DC">
      <w:pPr>
        <w:pStyle w:val="Akapitzlist"/>
        <w:numPr>
          <w:ilvl w:val="0"/>
          <w:numId w:val="17"/>
        </w:numPr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Kontrola pojazdów dokonywana przed wyjazdami na wycieczki autokarowe</w:t>
      </w:r>
    </w:p>
    <w:p w:rsidR="00131FD7" w:rsidRDefault="009467DC">
      <w:pPr>
        <w:pStyle w:val="Akapitzlist"/>
        <w:numPr>
          <w:ilvl w:val="0"/>
          <w:numId w:val="17"/>
        </w:numPr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Spotkanie z funkcjonariuszem Policji- pogadan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ka na temat pracy policjanta, zasad zachowania bezpieczeństwa wobec osób obcych i zwierząt.</w:t>
      </w:r>
    </w:p>
    <w:p w:rsidR="00131FD7" w:rsidRDefault="00131FD7">
      <w:pPr>
        <w:pStyle w:val="Akapitzlist"/>
        <w:spacing w:line="360" w:lineRule="auto"/>
        <w:ind w:left="1134"/>
        <w:contextualSpacing w:val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spacing w:line="360" w:lineRule="auto"/>
        <w:ind w:left="284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>3.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ab/>
        <w:t>Państwowa Straż Pożarna w Śremie</w:t>
      </w:r>
    </w:p>
    <w:p w:rsidR="00131FD7" w:rsidRDefault="009467DC">
      <w:pPr>
        <w:pStyle w:val="Akapitzlist"/>
        <w:numPr>
          <w:ilvl w:val="0"/>
          <w:numId w:val="20"/>
        </w:numPr>
        <w:spacing w:line="360" w:lineRule="auto"/>
        <w:ind w:left="993" w:hanging="284"/>
        <w:contextualSpacing w:val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Wycieczka do Straży Pożarnej w Śremie- spotkanie dzieci ze strażakami, zwiedzanie obiektu, zaprezentowanie sprzętu gaśniczego o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raz pogadanka na temat bezpiecznego obchodzenia się z ogniem.</w:t>
      </w:r>
    </w:p>
    <w:p w:rsidR="00131FD7" w:rsidRDefault="00131FD7">
      <w:pPr>
        <w:pStyle w:val="Akapitzlist"/>
        <w:spacing w:line="360" w:lineRule="auto"/>
        <w:ind w:left="993"/>
        <w:contextualSpacing w:val="0"/>
        <w:rPr>
          <w:rStyle w:val="Wyrnienieintensywne"/>
          <w:rFonts w:ascii="Times New Roman" w:hAnsi="Times New Roman" w:cs="Times New Roman"/>
          <w:i w:val="0"/>
          <w:iCs w:val="0"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pStyle w:val="Akapitzlist"/>
        <w:numPr>
          <w:ilvl w:val="0"/>
          <w:numId w:val="1"/>
        </w:numPr>
        <w:spacing w:line="360" w:lineRule="auto"/>
        <w:contextualSpacing w:val="0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>Straż Miejska w Śremie</w:t>
      </w:r>
    </w:p>
    <w:p w:rsidR="00131FD7" w:rsidRDefault="009467DC">
      <w:pPr>
        <w:pStyle w:val="Akapitzlist"/>
        <w:numPr>
          <w:ilvl w:val="0"/>
          <w:numId w:val="20"/>
        </w:numPr>
        <w:spacing w:line="360" w:lineRule="auto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Spotkanie z przedstawicielem Straży Miejskiej- pogadanka na temat jego pracy, zasad zachowania bezpieczeństwa na drodze itp.</w:t>
      </w:r>
    </w:p>
    <w:p w:rsidR="00131FD7" w:rsidRDefault="00131FD7">
      <w:pPr>
        <w:pStyle w:val="Akapitzlist"/>
        <w:spacing w:line="360" w:lineRule="auto"/>
        <w:ind w:left="1440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pStyle w:val="Akapitzlist"/>
        <w:numPr>
          <w:ilvl w:val="0"/>
          <w:numId w:val="1"/>
        </w:numPr>
        <w:spacing w:line="360" w:lineRule="auto"/>
        <w:contextualSpacing w:val="0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 Muzeum Śremskie:</w:t>
      </w:r>
    </w:p>
    <w:p w:rsidR="00131FD7" w:rsidRDefault="009467DC">
      <w:pPr>
        <w:numPr>
          <w:ilvl w:val="0"/>
          <w:numId w:val="19"/>
        </w:numPr>
        <w:spacing w:line="360" w:lineRule="auto"/>
        <w:ind w:left="1005" w:hanging="358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Udział w warsztatach i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konkursach organizowanych przez Muzeum w ciągu roku szkolnego</w:t>
      </w:r>
    </w:p>
    <w:p w:rsidR="00131FD7" w:rsidRDefault="00131FD7">
      <w:pPr>
        <w:spacing w:line="360" w:lineRule="auto"/>
        <w:ind w:left="1005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contextualSpacing w:val="0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ab/>
        <w:t xml:space="preserve">Biblioteka Publiczna: </w:t>
      </w:r>
    </w:p>
    <w:p w:rsidR="00131FD7" w:rsidRDefault="009467D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Wizyta w bibliotece- udział w zajęciach bibliotecznych: poznanie pracy bibliotekarza, rozmowa o warunkach korzystania z biblioteki oraz o zasadach zachowania się w bibli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otece; prezentacja zbioru bibliotecznego;</w:t>
      </w:r>
    </w:p>
    <w:p w:rsidR="00131FD7" w:rsidRDefault="009467D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Korzystanie z księgozbioru bibliotecznego.</w:t>
      </w:r>
    </w:p>
    <w:p w:rsidR="00131FD7" w:rsidRDefault="00131FD7">
      <w:pPr>
        <w:pStyle w:val="Akapitzlist"/>
        <w:tabs>
          <w:tab w:val="left" w:pos="284"/>
        </w:tabs>
        <w:spacing w:line="360" w:lineRule="auto"/>
        <w:ind w:left="1004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contextualSpacing w:val="0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ab/>
        <w:t>Dom Pomocy Społecznej:</w:t>
      </w:r>
    </w:p>
    <w:p w:rsidR="00131FD7" w:rsidRDefault="009467D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Okazjonalne występy dzieci- wykonywanie upominków.</w:t>
      </w:r>
    </w:p>
    <w:p w:rsidR="00131FD7" w:rsidRDefault="00131FD7">
      <w:pPr>
        <w:pStyle w:val="Akapitzlist"/>
        <w:tabs>
          <w:tab w:val="left" w:pos="284"/>
        </w:tabs>
        <w:spacing w:line="360" w:lineRule="auto"/>
        <w:ind w:left="1004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contextualSpacing w:val="0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>Schronisko dla zwierząt</w:t>
      </w:r>
    </w:p>
    <w:p w:rsidR="00131FD7" w:rsidRDefault="009467D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Zbiórka karmy i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kocy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dla psów i kotów ze schroniska</w:t>
      </w:r>
    </w:p>
    <w:p w:rsidR="00131FD7" w:rsidRDefault="00131FD7">
      <w:pPr>
        <w:pStyle w:val="Akapitzlist"/>
        <w:tabs>
          <w:tab w:val="left" w:pos="284"/>
        </w:tabs>
        <w:spacing w:line="360" w:lineRule="auto"/>
        <w:ind w:left="1004"/>
        <w:contextualSpacing w:val="0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contextualSpacing w:val="0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Spotkania z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przedstawicielami różnych zawodów  np.:</w:t>
      </w:r>
    </w:p>
    <w:p w:rsidR="00131FD7" w:rsidRDefault="009467D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 w:val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Ogrodnik, leśniczy itp.</w:t>
      </w:r>
    </w:p>
    <w:p w:rsidR="00131FD7" w:rsidRDefault="00131FD7">
      <w:pPr>
        <w:pStyle w:val="Akapitzlist"/>
        <w:tabs>
          <w:tab w:val="left" w:pos="284"/>
        </w:tabs>
        <w:spacing w:line="360" w:lineRule="auto"/>
        <w:ind w:left="1004"/>
        <w:contextualSpacing w:val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1FD7" w:rsidRDefault="009467D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contextualSpacing w:val="0"/>
        <w:rPr>
          <w:rStyle w:val="Wyrnienieintensywne"/>
          <w:rFonts w:ascii="Times New Roman" w:hAnsi="Times New Roman" w:cs="Times New Roman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 Śremski Sport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Sp.zo.o</w:t>
      </w:r>
      <w:proofErr w:type="spellEnd"/>
    </w:p>
    <w:p w:rsidR="00131FD7" w:rsidRDefault="009467D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 w:val="0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Zapoznanie z różnymi formami aktywności fizycznej</w:t>
      </w:r>
    </w:p>
    <w:p w:rsidR="00131FD7" w:rsidRDefault="00131FD7">
      <w:pPr>
        <w:spacing w:line="360" w:lineRule="auto"/>
        <w:rPr>
          <w:rStyle w:val="Pogrubienie"/>
          <w:rFonts w:ascii="Times New Roman" w:hAnsi="Times New Roman"/>
          <w:sz w:val="24"/>
          <w:szCs w:val="24"/>
        </w:rPr>
      </w:pPr>
    </w:p>
    <w:p w:rsidR="00131FD7" w:rsidRDefault="009467DC">
      <w:pPr>
        <w:pStyle w:val="Cytatintensywny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Pogrubienie"/>
          <w:rFonts w:ascii="Times New Roman" w:hAnsi="Times New Roman"/>
          <w:sz w:val="28"/>
          <w:szCs w:val="28"/>
        </w:rPr>
        <w:t>HARMONOGRAM PRACY WDN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ROK 2023/2024</w:t>
      </w: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Wewnątrzprzedszkolne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Doskonalenie Nauczycieli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to zaplanowany i celowy proces </w:t>
      </w:r>
      <w:r>
        <w:rPr>
          <w:rFonts w:ascii="Times New Roman" w:hAnsi="Times New Roman" w:cs="Times New Roman"/>
          <w:bCs/>
          <w:iCs/>
          <w:sz w:val="24"/>
          <w:szCs w:val="24"/>
        </w:rPr>
        <w:t>zmierzający do podwyższania wiedzy i umiejętności nauczycieli w powiązaniu z rozwojem przedszkola.</w:t>
      </w: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Wewnątrzprzedszkolne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znaczy, że kanwą dla doskonalenia nauczycieli mają być wewnętrzne problemy przedszkola, a ich rodzaj i charakter powinny przesądzać o </w:t>
      </w:r>
      <w:r>
        <w:rPr>
          <w:rFonts w:ascii="Times New Roman" w:hAnsi="Times New Roman" w:cs="Times New Roman"/>
          <w:sz w:val="24"/>
          <w:szCs w:val="24"/>
        </w:rPr>
        <w:t xml:space="preserve">miejscu, formach, treściach i metodach doskonalenia. </w:t>
      </w: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WDN jest: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celowy, planowany i nastawiony na efekt,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zorientowany na problem, działanie i procesy zachodzące podczas tych działań,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zorientowany na uczestnika i adresata,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związany z sytuacją placów</w:t>
      </w:r>
      <w:r>
        <w:rPr>
          <w:rFonts w:ascii="Times New Roman" w:hAnsi="Times New Roman" w:cs="Times New Roman"/>
          <w:bCs/>
          <w:iCs/>
          <w:sz w:val="24"/>
          <w:szCs w:val="24"/>
        </w:rPr>
        <w:t>ki,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bliski praktyce i dziecku.</w:t>
      </w:r>
    </w:p>
    <w:p w:rsidR="00131FD7" w:rsidRDefault="00131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jc w:val="center"/>
        <w:rPr>
          <w:rStyle w:val="Wyrnienieintensywne"/>
          <w:rFonts w:ascii="Times New Roman" w:hAnsi="Times New Roman" w:cs="Times New Roman"/>
          <w:b/>
          <w:sz w:val="24"/>
        </w:rPr>
      </w:pPr>
      <w:r>
        <w:rPr>
          <w:rStyle w:val="Wyrnienieintensywne"/>
          <w:rFonts w:ascii="Times New Roman" w:hAnsi="Times New Roman" w:cs="Times New Roman"/>
          <w:b/>
          <w:sz w:val="24"/>
        </w:rPr>
        <w:t>Cel główny WDN:</w:t>
      </w:r>
      <w:r>
        <w:rPr>
          <w:rStyle w:val="Wyrnienieintensywne"/>
          <w:rFonts w:ascii="Times New Roman" w:hAnsi="Times New Roman" w:cs="Times New Roman"/>
          <w:b/>
          <w:sz w:val="24"/>
        </w:rPr>
        <w:br/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doskonalenie nauczycieli i przedszkola jako określonej całości realizowane poprzez trzy kierunki: </w:t>
      </w:r>
    </w:p>
    <w:p w:rsidR="00131FD7" w:rsidRDefault="009467DC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udoskonalenia pracy przedszkola, podniesienia poziomu nauczania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i kwalifikacji nauczycieli, </w:t>
      </w:r>
    </w:p>
    <w:p w:rsidR="00131FD7" w:rsidRDefault="009467DC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dążenia do 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oprawy relacji międzyludzkich i rozwoju współpracy w gronie rady pedagogicznej, </w:t>
      </w:r>
    </w:p>
    <w:p w:rsidR="00131FD7" w:rsidRDefault="009467DC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wprowadzenia zmian i ulepszeń pracy przedszkola. </w:t>
      </w:r>
    </w:p>
    <w:p w:rsidR="00131FD7" w:rsidRDefault="00131FD7">
      <w:pPr>
        <w:spacing w:line="360" w:lineRule="auto"/>
        <w:jc w:val="center"/>
        <w:rPr>
          <w:rStyle w:val="Wyrnienieintensywne"/>
        </w:rPr>
      </w:pPr>
    </w:p>
    <w:p w:rsidR="00131FD7" w:rsidRDefault="009467D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Wyrnienieintensywne"/>
          <w:rFonts w:ascii="Times New Roman" w:hAnsi="Times New Roman" w:cs="Times New Roman"/>
          <w:b/>
          <w:sz w:val="24"/>
        </w:rPr>
        <w:t>Cele szczegółowe WDN: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upowszechnienie i wdrażanie nowych idei w kształceniu i wychowaniu,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• samokształcenie i </w:t>
      </w:r>
      <w:r>
        <w:rPr>
          <w:rFonts w:ascii="Times New Roman" w:hAnsi="Times New Roman" w:cs="Times New Roman"/>
          <w:bCs/>
          <w:iCs/>
          <w:sz w:val="24"/>
          <w:szCs w:val="24"/>
        </w:rPr>
        <w:t>samodoskonalenie,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doskonalenie posiadanych i podnoszenie już uzyskanych kwalifikacji,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poprawa komunikacji i współpracy w radzie pedagogicznej,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konkretyzacja zadań dydaktycznych i wychowawczych jako punkt wyjścia dla zaplanowania innowacji,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zespołow</w:t>
      </w:r>
      <w:r>
        <w:rPr>
          <w:rFonts w:ascii="Times New Roman" w:hAnsi="Times New Roman" w:cs="Times New Roman"/>
          <w:bCs/>
          <w:iCs/>
          <w:sz w:val="24"/>
          <w:szCs w:val="24"/>
        </w:rPr>
        <w:t>e rozwiązywanie wychowawczych i dydaktycznych problemów i trudności,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koordynacja pracy wychowawczej i procesu dydaktycznego,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wzrost poczucia odpowiedzialności nauczyciela za rozwój ucznia,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tworzenie bogatego życia przedszkolnego.</w:t>
      </w:r>
    </w:p>
    <w:p w:rsidR="00131FD7" w:rsidRDefault="00131F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1FD7" w:rsidRDefault="009467DC">
      <w:pPr>
        <w:jc w:val="center"/>
        <w:rPr>
          <w:rStyle w:val="Wyrnienieintensywne"/>
          <w:rFonts w:ascii="Times New Roman" w:hAnsi="Times New Roman" w:cs="Times New Roman"/>
          <w:b/>
          <w:sz w:val="28"/>
        </w:rPr>
      </w:pPr>
      <w:r>
        <w:rPr>
          <w:rStyle w:val="Wyrnienieintensywne"/>
          <w:rFonts w:ascii="Times New Roman" w:hAnsi="Times New Roman" w:cs="Times New Roman"/>
          <w:b/>
          <w:sz w:val="28"/>
        </w:rPr>
        <w:t xml:space="preserve">Plan pracy WDN na </w:t>
      </w:r>
      <w:r>
        <w:rPr>
          <w:rStyle w:val="Wyrnienieintensywne"/>
          <w:rFonts w:ascii="Times New Roman" w:hAnsi="Times New Roman" w:cs="Times New Roman"/>
          <w:b/>
          <w:sz w:val="28"/>
        </w:rPr>
        <w:t>rok szkolny 2023/2024 opracowano na podstawie:</w:t>
      </w:r>
    </w:p>
    <w:p w:rsidR="00131FD7" w:rsidRDefault="00131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 związanych z organizacją doskonalenia nauczycieli (w tym zebranych informacji </w:t>
      </w:r>
      <w:r>
        <w:rPr>
          <w:rFonts w:ascii="Times New Roman" w:hAnsi="Times New Roman" w:cs="Times New Roman"/>
          <w:sz w:val="24"/>
          <w:szCs w:val="24"/>
        </w:rPr>
        <w:br/>
        <w:t>o potrzebach i możliwościach doskonalenia   oraz ubiegających się o stopień awansu zawodowego.)</w:t>
      </w:r>
    </w:p>
    <w:p w:rsidR="00131FD7" w:rsidRDefault="009467DC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analizy danych uzyskanyc</w:t>
      </w:r>
      <w:r>
        <w:rPr>
          <w:rFonts w:ascii="Times New Roman" w:hAnsi="Times New Roman" w:cs="Times New Roman"/>
          <w:sz w:val="24"/>
          <w:szCs w:val="24"/>
        </w:rPr>
        <w:t>h na podstawie wywiadu badającego zapotrzebowanie nauczycieli w zakresie dalszego doskonalenia zawodowego w ramach WDN .</w:t>
      </w:r>
    </w:p>
    <w:p w:rsidR="00131FD7" w:rsidRDefault="00946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wniosków wyciągniętych z podsumowania działalności WDN w roku szkolnym 2023/ 2024.</w:t>
      </w:r>
    </w:p>
    <w:p w:rsidR="00131FD7" w:rsidRDefault="00131FD7">
      <w:pPr>
        <w:spacing w:line="360" w:lineRule="auto"/>
        <w:ind w:left="1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31FD7" w:rsidRDefault="00946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WDN obejmuje: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szkoleniowe rady pedagogiczn</w:t>
      </w:r>
      <w:r>
        <w:rPr>
          <w:rFonts w:ascii="Times New Roman" w:hAnsi="Times New Roman" w:cs="Times New Roman"/>
          <w:sz w:val="24"/>
          <w:szCs w:val="24"/>
        </w:rPr>
        <w:t>e,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konferencje pedagogiczne (dyskusja nad problemami pedagogicznymi),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doradztwo systemowe (rozwiązywanie problemów przez doradców </w:t>
      </w:r>
      <w:r>
        <w:rPr>
          <w:rFonts w:ascii="Times New Roman" w:hAnsi="Times New Roman" w:cs="Times New Roman"/>
          <w:sz w:val="24"/>
          <w:szCs w:val="24"/>
        </w:rPr>
        <w:br/>
        <w:t>z zewnątrz),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warsztaty,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narady,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hospitacje zajęć (obserwacja zajęć dydaktycznych)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diagnozy przedszkola (ankiety i wywiady w </w:t>
      </w:r>
      <w:r>
        <w:rPr>
          <w:rFonts w:ascii="Times New Roman" w:hAnsi="Times New Roman" w:cs="Times New Roman"/>
          <w:sz w:val="24"/>
          <w:szCs w:val="24"/>
        </w:rPr>
        <w:t>szkole),</w:t>
      </w:r>
    </w:p>
    <w:p w:rsidR="00131FD7" w:rsidRDefault="009467DC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pedagogiczny (wymiana doświadczeń i rozwiązywanie problemów w małej grupie nauczycieli).</w:t>
      </w:r>
    </w:p>
    <w:p w:rsidR="00131FD7" w:rsidRDefault="00131FD7">
      <w:pPr>
        <w:spacing w:line="36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D7" w:rsidRDefault="009467DC">
      <w:pPr>
        <w:spacing w:line="360" w:lineRule="auto"/>
        <w:ind w:left="170"/>
        <w:jc w:val="center"/>
        <w:rPr>
          <w:rStyle w:val="Wyrnienieintensywne"/>
          <w:rFonts w:ascii="Times New Roman" w:hAnsi="Times New Roman" w:cs="Times New Roman"/>
          <w:b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sz w:val="24"/>
          <w:szCs w:val="24"/>
        </w:rPr>
        <w:t>Formy doskonalenia WDN</w:t>
      </w:r>
    </w:p>
    <w:p w:rsidR="00131FD7" w:rsidRDefault="00131FD7">
      <w:pPr>
        <w:spacing w:line="36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D7" w:rsidRDefault="009467D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Rady szkoleniowe</w:t>
      </w:r>
    </w:p>
    <w:p w:rsidR="00131FD7" w:rsidRDefault="009467D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Cykle spotkań</w:t>
      </w:r>
    </w:p>
    <w:p w:rsidR="00131FD7" w:rsidRDefault="009467D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Współpraca z moderatorem z zewnątrz</w:t>
      </w:r>
    </w:p>
    <w:p w:rsidR="00131FD7" w:rsidRDefault="009467D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Hospitacje zajęć koleżeńskich.</w:t>
      </w:r>
    </w:p>
    <w:p w:rsidR="00131FD7" w:rsidRDefault="009467D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Konferencja pedagogiczna.</w:t>
      </w:r>
    </w:p>
    <w:p w:rsidR="00131FD7" w:rsidRDefault="009467DC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Grupa wspierająca:</w:t>
      </w:r>
    </w:p>
    <w:p w:rsidR="00131FD7" w:rsidRDefault="009467DC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 wicedyrektor przedszkola.</w:t>
      </w:r>
    </w:p>
    <w:p w:rsidR="00131FD7" w:rsidRDefault="009467DC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Kadra pedagogiczna przedszkola.</w:t>
      </w:r>
    </w:p>
    <w:p w:rsidR="00131FD7" w:rsidRDefault="009467DC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Doradcy metodyczni.</w:t>
      </w:r>
    </w:p>
    <w:p w:rsidR="00131FD7" w:rsidRDefault="009467DC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Specjaliści zatrudnieni w przedszkolu.</w:t>
      </w:r>
    </w:p>
    <w:p w:rsidR="00131FD7" w:rsidRDefault="00131FD7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31FD7" w:rsidRDefault="00131F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644"/>
        <w:gridCol w:w="3371"/>
        <w:gridCol w:w="2311"/>
        <w:gridCol w:w="2329"/>
        <w:gridCol w:w="1977"/>
      </w:tblGrid>
      <w:tr w:rsidR="00131F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PROPONOWANA TEMATYKA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131F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wzajemne według harmonogramu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Wzajemne hospitacje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nauczyciele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Według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harmonogramu</w:t>
            </w:r>
            <w:proofErr w:type="spellEnd"/>
          </w:p>
        </w:tc>
      </w:tr>
    </w:tbl>
    <w:p w:rsidR="00131FD7" w:rsidRDefault="00131F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FD7" w:rsidRDefault="00131F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FD7" w:rsidRDefault="009467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HARMONOGRAM WZAJEMNYCH HOSPITACJI</w:t>
      </w:r>
    </w:p>
    <w:p w:rsidR="00131FD7" w:rsidRDefault="00131F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2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131F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przeprowadzająca zajęcia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9467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</w:tr>
      <w:tr w:rsidR="00131FD7">
        <w:trPr>
          <w:trHeight w:val="2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2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2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2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2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2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FD7" w:rsidRDefault="00131FD7">
      <w:pPr>
        <w:rPr>
          <w:rFonts w:ascii="Times New Roman" w:hAnsi="Times New Roman" w:cs="Times New Roman"/>
          <w:sz w:val="24"/>
          <w:szCs w:val="24"/>
        </w:rPr>
      </w:pPr>
    </w:p>
    <w:p w:rsidR="00131FD7" w:rsidRDefault="00131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FD7" w:rsidRDefault="00131F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wizytacja ma obowiązek odbyć się w ustalonym miesiącu, w dniu wskazanym przez osobę prowadzącą. Co najmniej tydzień  przed zaplanowanym zajęciem należy podać datę, godzinę oraz temat do wiadomości publicznej. </w:t>
      </w:r>
    </w:p>
    <w:p w:rsidR="00131FD7" w:rsidRDefault="009467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ma obowiązek wziąć udzi</w:t>
      </w:r>
      <w:r>
        <w:rPr>
          <w:rFonts w:ascii="Times New Roman" w:hAnsi="Times New Roman" w:cs="Times New Roman"/>
          <w:sz w:val="24"/>
          <w:szCs w:val="24"/>
        </w:rPr>
        <w:t xml:space="preserve">ał w co najmniej jednej obserwacji dowolnie wybranego zajęcia. Jednocześnie jedno zajęcie może być wizytowane przez nie więcej niż trzy osoby. </w:t>
      </w:r>
    </w:p>
    <w:p w:rsidR="00131FD7" w:rsidRDefault="009467D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każdej obserwacji należy sporządzić notatkę i dostarczyć ją w terminie 7 dni do Lidera WDN- ………………………. - zgodn</w:t>
      </w:r>
      <w:r>
        <w:rPr>
          <w:rFonts w:ascii="Times New Roman" w:hAnsi="Times New Roman" w:cs="Times New Roman"/>
          <w:sz w:val="24"/>
          <w:szCs w:val="24"/>
        </w:rPr>
        <w:t xml:space="preserve">ie ze wzorem zamieszczonym w załączniku. </w:t>
      </w:r>
    </w:p>
    <w:tbl>
      <w:tblPr>
        <w:tblStyle w:val="Tabela-Siatka"/>
        <w:tblW w:w="10065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935"/>
        <w:gridCol w:w="4577"/>
        <w:gridCol w:w="2553"/>
      </w:tblGrid>
      <w:tr w:rsidR="00131FD7">
        <w:tc>
          <w:tcPr>
            <w:tcW w:w="2935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31FD7" w:rsidRDefault="009467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Zadania</w:t>
            </w: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77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31FD7" w:rsidRDefault="009467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Formy realizacji</w:t>
            </w:r>
          </w:p>
        </w:tc>
        <w:tc>
          <w:tcPr>
            <w:tcW w:w="2553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31FD7" w:rsidRDefault="009467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Terminy realizacji</w:t>
            </w:r>
          </w:p>
        </w:tc>
      </w:tr>
      <w:tr w:rsidR="00131FD7">
        <w:tc>
          <w:tcPr>
            <w:tcW w:w="2935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31"/>
              </w:numPr>
              <w:snapToGrid w:val="0"/>
              <w:spacing w:line="360" w:lineRule="auto"/>
              <w:ind w:right="5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Poznanie dzieci oraz ich</w:t>
            </w:r>
          </w:p>
          <w:p w:rsidR="00131FD7" w:rsidRDefault="009467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FD7" w:rsidRDefault="00131FD7">
            <w:pPr>
              <w:pStyle w:val="Zawartotabeli"/>
              <w:widowControl w:val="0"/>
              <w:snapToGrid w:val="0"/>
              <w:spacing w:line="360" w:lineRule="auto"/>
              <w:ind w:left="144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6"/>
              </w:numPr>
              <w:snapToGrid w:val="0"/>
              <w:spacing w:line="360" w:lineRule="auto"/>
              <w:ind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Zajęcia adaptacyjne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6"/>
              </w:numPr>
              <w:snapToGrid w:val="0"/>
              <w:spacing w:line="360" w:lineRule="auto"/>
              <w:ind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Prowadzenie obserwacji,  badanie przyrostu kompetencji dzieci , diagnozowanie i przygotowanie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gotowości do podjęcia nauki w szkole</w:t>
            </w: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30"/>
              </w:numPr>
              <w:spacing w:line="360" w:lineRule="auto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indywidualne z rodzicami</w:t>
            </w: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30-31.08.2023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31FD7">
        <w:tc>
          <w:tcPr>
            <w:tcW w:w="2935" w:type="dxa"/>
          </w:tcPr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spotkań                z rodzicami</w:t>
            </w: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Spotkania organizacyjne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Organizowanie zebrań z rodzicami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Organizowanie spotkań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indywidualnych z rodzicami</w:t>
            </w: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30, 31.08.2022</w:t>
            </w: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na pół roku</w:t>
            </w:r>
          </w:p>
        </w:tc>
      </w:tr>
      <w:tr w:rsidR="00131FD7">
        <w:tc>
          <w:tcPr>
            <w:tcW w:w="2935" w:type="dxa"/>
          </w:tcPr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                     z rodzicami</w:t>
            </w: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FD7" w:rsidRDefault="00131FD7">
            <w:pPr>
              <w:pStyle w:val="Zawartotabeli"/>
              <w:widowControl w:val="0"/>
              <w:snapToGrid w:val="0"/>
              <w:spacing w:line="360" w:lineRule="auto"/>
              <w:ind w:left="144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Udział rodziców w uroczystościach przedszkolnych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Udział rodziców w imprezach okolicznościowych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Udział rodziców w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warsztatach i zajęciach otwartych organizowanych przez nauczyciela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Udział rodziców w akcjach i konkursach prowadzonych przez przedszkole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Zaangażowanie  rodziców w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lastRenderedPageBreak/>
              <w:t>prace na rzecz przedszkola np. pomoc w przygotowaniu rekwizytów do przedstawień, występów i o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rganizowaniu uroczystości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Prowadzenie i aktualizowanie kącika informacyjnego dla rodziców</w:t>
            </w: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Eksponowanie prac plastycznych i wszelkich</w:t>
            </w:r>
          </w:p>
          <w:p w:rsidR="00131FD7" w:rsidRDefault="009467DC">
            <w:pPr>
              <w:pStyle w:val="Akapitzlist"/>
              <w:widowControl w:val="0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wytworów dzieci</w:t>
            </w:r>
          </w:p>
          <w:p w:rsidR="00131FD7" w:rsidRDefault="00131FD7">
            <w:pPr>
              <w:pStyle w:val="Akapitzlist"/>
              <w:widowControl w:val="0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Ustalenie wspólnych metod wychowawczych, konsekwentne przestrzeganie ich</w:t>
            </w: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27"/>
              </w:numPr>
              <w:spacing w:line="360" w:lineRule="auto"/>
              <w:ind w:left="1491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na bieżąco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postępach dzieci oraz ewentualnych problemach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wychowawczych</w:t>
            </w: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Na bieżąco przez cały rok</w:t>
            </w:r>
          </w:p>
          <w:p w:rsidR="00131FD7" w:rsidRDefault="00131FD7">
            <w:pPr>
              <w:pStyle w:val="Zawartotabeli"/>
              <w:widowControl w:val="0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Na bieżąco przez cały rok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Na bieżąco przez cały rok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Wrzesień 2022</w:t>
            </w: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Na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bieżąco przez cały rok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Na bieżąco przez cały rok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31FD7">
        <w:tc>
          <w:tcPr>
            <w:tcW w:w="2935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członków rodziny w uroczystościach przedszkolnych, warsztatach, zajęciach otwartych</w:t>
            </w: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8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Pasowanie na Przedszkolaka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8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Jasełka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8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Dzień Babci i Dziadka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8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Dzień Mamy i Taty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8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Festyn Rodzinny</w:t>
            </w: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8"/>
              </w:numPr>
              <w:snapToGrid w:val="0"/>
              <w:spacing w:line="360" w:lineRule="auto"/>
              <w:ind w:left="1434" w:hanging="357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Zakończenie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Przedszkola</w:t>
            </w: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28"/>
              </w:numPr>
              <w:spacing w:line="360" w:lineRule="auto"/>
              <w:ind w:left="143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warsztatach i zajęciach otwartych</w:t>
            </w:r>
          </w:p>
        </w:tc>
        <w:tc>
          <w:tcPr>
            <w:tcW w:w="2553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Październik 2023r.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Grudzień 2023r.</w:t>
            </w: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Styczeń 2024r.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Maj 2024r.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Czerwiec 2024r.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Czerwiec 2024r.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razy w roku</w:t>
            </w:r>
          </w:p>
          <w:p w:rsidR="00131FD7" w:rsidRDefault="00131F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D7">
        <w:trPr>
          <w:trHeight w:val="7645"/>
        </w:trPr>
        <w:tc>
          <w:tcPr>
            <w:tcW w:w="2935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Współudział nauczyciela i rodziców w rozwiązywaniu problemów wychowawczych</w:t>
            </w: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7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9467DC">
            <w:pPr>
              <w:pStyle w:val="Zawartotabeli"/>
              <w:widowControl w:val="0"/>
              <w:numPr>
                <w:ilvl w:val="0"/>
                <w:numId w:val="29"/>
              </w:numPr>
              <w:snapToGrid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Organizacja spotkań wynikających z inicjatywy rodziców dotyczących np. problemów wychowawczych, osiągnięć dzieci, itp.</w:t>
            </w:r>
          </w:p>
          <w:p w:rsidR="00131FD7" w:rsidRDefault="009467DC">
            <w:pPr>
              <w:pStyle w:val="Akapitzlist1"/>
              <w:widowControl w:val="0"/>
              <w:numPr>
                <w:ilvl w:val="0"/>
                <w:numId w:val="29"/>
              </w:numPr>
              <w:spacing w:line="360" w:lineRule="auto"/>
            </w:pPr>
            <w:r>
              <w:t>Współpraca nauczyciela i rodziców w celu niwelowania trudności wychowawczych i dydaktycznych u dziecka, (wymiana informacji na temat dzie</w:t>
            </w:r>
            <w:r>
              <w:t>cka, wspólne rozwiązywanie problemów)</w:t>
            </w:r>
          </w:p>
          <w:p w:rsidR="00131FD7" w:rsidRDefault="009467DC">
            <w:pPr>
              <w:pStyle w:val="Akapitzlist"/>
              <w:widowControl w:val="0"/>
              <w:numPr>
                <w:ilvl w:val="0"/>
                <w:numId w:val="32"/>
              </w:numPr>
              <w:spacing w:line="360" w:lineRule="auto"/>
              <w:ind w:left="1491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Informowanie rodziców o możliwości korzystania z usług poradni psychologiczno- pedagogicznej, kierowanie dzieci za zgodą rodziców do poradni i rozwiązywanie zaistniałych problemów</w:t>
            </w:r>
          </w:p>
        </w:tc>
        <w:tc>
          <w:tcPr>
            <w:tcW w:w="2553" w:type="dxa"/>
          </w:tcPr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zależności od potrzeb</w:t>
            </w: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Przez 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cały rok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9467DC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W zależności od potrzeb</w:t>
            </w: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31FD7" w:rsidRDefault="00131F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1FD7" w:rsidRDefault="00131FD7"/>
    <w:p w:rsidR="00131FD7" w:rsidRDefault="00131FD7"/>
    <w:p w:rsidR="00131FD7" w:rsidRDefault="00131FD7"/>
    <w:p w:rsidR="00131FD7" w:rsidRDefault="009467DC">
      <w:pPr>
        <w:pStyle w:val="Cytatintensywny"/>
        <w:pBdr>
          <w:top w:val="single" w:sz="4" w:space="5" w:color="4F81BD"/>
        </w:pBdr>
        <w:spacing w:before="0" w:after="0" w:line="360" w:lineRule="auto"/>
        <w:ind w:left="862" w:right="862"/>
        <w:rPr>
          <w:rStyle w:val="Pogrubienie"/>
          <w:rFonts w:ascii="Times New Roman" w:hAnsi="Times New Roman"/>
          <w:sz w:val="28"/>
          <w:szCs w:val="24"/>
        </w:rPr>
      </w:pPr>
      <w:r>
        <w:rPr>
          <w:rStyle w:val="Pogrubienie"/>
          <w:rFonts w:ascii="Times New Roman" w:hAnsi="Times New Roman"/>
          <w:sz w:val="28"/>
          <w:szCs w:val="24"/>
        </w:rPr>
        <w:t xml:space="preserve">HARMONOGRAMY PLANOWANYCH </w:t>
      </w:r>
    </w:p>
    <w:p w:rsidR="00131FD7" w:rsidRDefault="009467DC">
      <w:pPr>
        <w:pStyle w:val="Cytatintensywny"/>
        <w:pBdr>
          <w:top w:val="single" w:sz="4" w:space="5" w:color="4F81BD"/>
        </w:pBdr>
        <w:spacing w:before="0" w:after="0" w:line="360" w:lineRule="auto"/>
        <w:ind w:left="862" w:right="862"/>
        <w:rPr>
          <w:rFonts w:ascii="Times New Roman" w:hAnsi="Times New Roman" w:cs="Times New Roman"/>
          <w:b/>
          <w:sz w:val="28"/>
          <w:szCs w:val="24"/>
        </w:rPr>
      </w:pPr>
      <w:r>
        <w:rPr>
          <w:rStyle w:val="Pogrubienie"/>
          <w:rFonts w:ascii="Times New Roman" w:hAnsi="Times New Roman"/>
          <w:sz w:val="28"/>
          <w:szCs w:val="24"/>
        </w:rPr>
        <w:t xml:space="preserve">WYCIECZEK I WYJŚĆ </w:t>
      </w:r>
      <w:r>
        <w:rPr>
          <w:rStyle w:val="Pogrubienie"/>
          <w:rFonts w:ascii="Times New Roman" w:hAnsi="Times New Roman"/>
          <w:sz w:val="28"/>
          <w:szCs w:val="24"/>
        </w:rPr>
        <w:br/>
        <w:t>W ROKU SZKOLNYM 2023/2024</w:t>
      </w:r>
    </w:p>
    <w:p w:rsidR="00131FD7" w:rsidRDefault="00131FD7"/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1"/>
        <w:gridCol w:w="4591"/>
      </w:tblGrid>
      <w:tr w:rsidR="00131FD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wrzesień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Wyjście na pobliskie skrzyżowanie z sygnalizacją świetlną</w:t>
            </w:r>
          </w:p>
          <w:p w:rsidR="00131FD7" w:rsidRDefault="00131FD7">
            <w:pPr>
              <w:pStyle w:val="Zawartotabeli"/>
            </w:pPr>
          </w:p>
        </w:tc>
      </w:tr>
      <w:tr w:rsidR="00131FD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październik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Wyjście do Dyniowego Miasteczka</w:t>
            </w:r>
          </w:p>
          <w:p w:rsidR="00131FD7" w:rsidRDefault="00131FD7">
            <w:pPr>
              <w:pStyle w:val="Zawartotabeli"/>
            </w:pPr>
          </w:p>
        </w:tc>
      </w:tr>
      <w:tr w:rsidR="00131FD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listopad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 xml:space="preserve">Wycieczka do </w:t>
            </w:r>
            <w:proofErr w:type="spellStart"/>
            <w:r>
              <w:t>KinoArt</w:t>
            </w:r>
            <w:proofErr w:type="spellEnd"/>
          </w:p>
          <w:p w:rsidR="00131FD7" w:rsidRDefault="00131FD7">
            <w:pPr>
              <w:pStyle w:val="Zawartotabeli"/>
            </w:pPr>
          </w:p>
        </w:tc>
      </w:tr>
      <w:tr w:rsidR="00131FD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grudzień / styczeń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Wycieczka do Zimowego Miasteczka i Wioski Rudolfa</w:t>
            </w:r>
          </w:p>
          <w:p w:rsidR="00131FD7" w:rsidRDefault="00131FD7">
            <w:pPr>
              <w:pStyle w:val="Zawartotabeli"/>
            </w:pPr>
          </w:p>
        </w:tc>
      </w:tr>
      <w:tr w:rsidR="00131FD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maj / czerwiec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Wycieczka autokarowa</w:t>
            </w:r>
          </w:p>
          <w:p w:rsidR="00131FD7" w:rsidRDefault="00131FD7">
            <w:pPr>
              <w:pStyle w:val="Zawartotabeli"/>
            </w:pPr>
          </w:p>
        </w:tc>
      </w:tr>
      <w:tr w:rsidR="00131FD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czerwiec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Piknik na plaży miejskiej z okazji Dnia Dziecka</w:t>
            </w:r>
          </w:p>
          <w:p w:rsidR="00131FD7" w:rsidRDefault="00131FD7">
            <w:pPr>
              <w:pStyle w:val="Zawartotabeli"/>
            </w:pPr>
          </w:p>
        </w:tc>
      </w:tr>
      <w:tr w:rsidR="00131FD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>na bieżąco w ciągu roku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7" w:rsidRDefault="00131FD7">
            <w:pPr>
              <w:pStyle w:val="Zawartotabeli"/>
            </w:pPr>
          </w:p>
          <w:p w:rsidR="00131FD7" w:rsidRDefault="009467DC">
            <w:pPr>
              <w:pStyle w:val="Zawartotabeli"/>
            </w:pPr>
            <w:r>
              <w:t xml:space="preserve">Spacery w okolicy przedszkola, wyjścia do parku, udział w spektaklach i teatrzykach w Muzeum </w:t>
            </w:r>
          </w:p>
          <w:p w:rsidR="00131FD7" w:rsidRDefault="00131FD7">
            <w:pPr>
              <w:pStyle w:val="Zawartotabeli"/>
            </w:pPr>
          </w:p>
        </w:tc>
      </w:tr>
    </w:tbl>
    <w:p w:rsidR="00131FD7" w:rsidRDefault="00131FD7">
      <w:pPr>
        <w:jc w:val="center"/>
        <w:rPr>
          <w:rFonts w:ascii="Times New Roman" w:hAnsi="Times New Roman" w:cs="Times New Roman"/>
          <w:b/>
          <w:sz w:val="28"/>
        </w:rPr>
      </w:pPr>
    </w:p>
    <w:p w:rsidR="00131FD7" w:rsidRDefault="00131FD7">
      <w:pPr>
        <w:jc w:val="center"/>
        <w:rPr>
          <w:rFonts w:ascii="Times New Roman" w:hAnsi="Times New Roman" w:cs="Times New Roman"/>
          <w:b/>
          <w:sz w:val="28"/>
        </w:rPr>
      </w:pPr>
    </w:p>
    <w:p w:rsidR="00131FD7" w:rsidRDefault="00131FD7">
      <w:pPr>
        <w:rPr>
          <w:rFonts w:ascii="Times New Roman" w:hAnsi="Times New Roman" w:cs="Times New Roman"/>
          <w:b/>
          <w:sz w:val="28"/>
        </w:rPr>
      </w:pPr>
    </w:p>
    <w:p w:rsidR="00131FD7" w:rsidRDefault="009467D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color w:val="auto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sz w:val="32"/>
          <w:szCs w:val="32"/>
        </w:rPr>
        <w:t>Roczny plan pracy może ulec modyfikacji w związku ze zmieniającą się sytuacja epidemiologiczną w kraju.</w:t>
      </w:r>
    </w:p>
    <w:p w:rsidR="00131FD7" w:rsidRDefault="00131FD7">
      <w:pPr>
        <w:tabs>
          <w:tab w:val="left" w:pos="3990"/>
        </w:tabs>
        <w:spacing w:line="360" w:lineRule="auto"/>
        <w:jc w:val="center"/>
        <w:rPr>
          <w:rFonts w:ascii="Times New Roman" w:hAnsi="Times New Roman" w:cs="Times New Roman"/>
          <w:iCs/>
          <w:color w:val="auto"/>
          <w:sz w:val="32"/>
          <w:szCs w:val="32"/>
        </w:rPr>
      </w:pPr>
    </w:p>
    <w:sectPr w:rsidR="00131F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0C9"/>
    <w:multiLevelType w:val="multilevel"/>
    <w:tmpl w:val="27A428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F461B7"/>
    <w:multiLevelType w:val="multilevel"/>
    <w:tmpl w:val="CC3EED5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F31D8"/>
    <w:multiLevelType w:val="multilevel"/>
    <w:tmpl w:val="AFD610A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D34EA5"/>
    <w:multiLevelType w:val="multilevel"/>
    <w:tmpl w:val="C1EC0A26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C50"/>
    <w:multiLevelType w:val="multilevel"/>
    <w:tmpl w:val="DA3264EE"/>
    <w:lvl w:ilvl="0">
      <w:start w:val="1"/>
      <w:numFmt w:val="bullet"/>
      <w:lvlText w:val=""/>
      <w:lvlJc w:val="left"/>
      <w:pPr>
        <w:tabs>
          <w:tab w:val="num" w:pos="340"/>
        </w:tabs>
        <w:ind w:left="340" w:hanging="340"/>
      </w:pPr>
      <w:rPr>
        <w:rFonts w:ascii="Webdings" w:hAnsi="Webdings" w:cs="Webdings" w:hint="default"/>
        <w:color w:val="auto"/>
        <w:u w:val="none"/>
      </w:rPr>
    </w:lvl>
    <w:lvl w:ilvl="1">
      <w:start w:val="1"/>
      <w:numFmt w:val="bullet"/>
      <w:lvlText w:val=""/>
      <w:lvlJc w:val="left"/>
      <w:pPr>
        <w:tabs>
          <w:tab w:val="num" w:pos="2187"/>
        </w:tabs>
        <w:ind w:left="2187" w:hanging="567"/>
      </w:pPr>
      <w:rPr>
        <w:rFonts w:ascii="Wingdings 2" w:hAnsi="Wingdings 2" w:cs="Wingdings 2" w:hint="default"/>
        <w:color w:val="auto"/>
        <w:u w:val="none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9759A"/>
    <w:multiLevelType w:val="multilevel"/>
    <w:tmpl w:val="C5946F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F73A4"/>
    <w:multiLevelType w:val="multilevel"/>
    <w:tmpl w:val="7CA098C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F10D1"/>
    <w:multiLevelType w:val="multilevel"/>
    <w:tmpl w:val="C2A6DF3A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98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414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30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8" w15:restartNumberingAfterBreak="0">
    <w:nsid w:val="22D0439E"/>
    <w:multiLevelType w:val="multilevel"/>
    <w:tmpl w:val="9E2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E224FA"/>
    <w:multiLevelType w:val="multilevel"/>
    <w:tmpl w:val="8F705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C736BA2"/>
    <w:multiLevelType w:val="multilevel"/>
    <w:tmpl w:val="D3A8963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56959"/>
    <w:multiLevelType w:val="multilevel"/>
    <w:tmpl w:val="B50C05B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6B6793"/>
    <w:multiLevelType w:val="multilevel"/>
    <w:tmpl w:val="994800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F776FA3"/>
    <w:multiLevelType w:val="multilevel"/>
    <w:tmpl w:val="2A32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3D15C35"/>
    <w:multiLevelType w:val="multilevel"/>
    <w:tmpl w:val="27F42C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6266B46"/>
    <w:multiLevelType w:val="multilevel"/>
    <w:tmpl w:val="64EE74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6F84EF5"/>
    <w:multiLevelType w:val="multilevel"/>
    <w:tmpl w:val="9E92C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7C21A35"/>
    <w:multiLevelType w:val="multilevel"/>
    <w:tmpl w:val="3EE2E440"/>
    <w:lvl w:ilvl="0">
      <w:start w:val="1"/>
      <w:numFmt w:val="decimal"/>
      <w:lvlText w:val="%1."/>
      <w:lvlJc w:val="left"/>
      <w:pPr>
        <w:tabs>
          <w:tab w:val="num" w:pos="0"/>
        </w:tabs>
        <w:ind w:left="3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0" w:hanging="180"/>
      </w:pPr>
    </w:lvl>
  </w:abstractNum>
  <w:abstractNum w:abstractNumId="18" w15:restartNumberingAfterBreak="0">
    <w:nsid w:val="4FB21391"/>
    <w:multiLevelType w:val="multilevel"/>
    <w:tmpl w:val="B1D03024"/>
    <w:lvl w:ilvl="0">
      <w:start w:val="1"/>
      <w:numFmt w:val="bullet"/>
      <w:lvlText w:val=""/>
      <w:lvlJc w:val="left"/>
      <w:pPr>
        <w:tabs>
          <w:tab w:val="num" w:pos="340"/>
        </w:tabs>
        <w:ind w:left="340" w:hanging="340"/>
      </w:pPr>
      <w:rPr>
        <w:rFonts w:ascii="Webdings" w:hAnsi="Webdings" w:cs="Webdings" w:hint="default"/>
        <w:color w:val="auto"/>
        <w:u w:val="none"/>
      </w:rPr>
    </w:lvl>
    <w:lvl w:ilvl="1">
      <w:start w:val="1"/>
      <w:numFmt w:val="bullet"/>
      <w:lvlText w:val=""/>
      <w:lvlJc w:val="left"/>
      <w:pPr>
        <w:tabs>
          <w:tab w:val="num" w:pos="1647"/>
        </w:tabs>
        <w:ind w:left="1647" w:hanging="567"/>
      </w:pPr>
      <w:rPr>
        <w:rFonts w:ascii="Wingdings 2" w:hAnsi="Wingdings 2" w:cs="Wingdings 2" w:hint="default"/>
        <w:color w:val="auto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603485"/>
    <w:multiLevelType w:val="multilevel"/>
    <w:tmpl w:val="0A92D2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D357EA"/>
    <w:multiLevelType w:val="multilevel"/>
    <w:tmpl w:val="F8567E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876913"/>
    <w:multiLevelType w:val="multilevel"/>
    <w:tmpl w:val="80246078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43530"/>
    <w:multiLevelType w:val="multilevel"/>
    <w:tmpl w:val="6F7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E31DEA"/>
    <w:multiLevelType w:val="multilevel"/>
    <w:tmpl w:val="845666D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0B7997"/>
    <w:multiLevelType w:val="multilevel"/>
    <w:tmpl w:val="AEFC6BC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785A79"/>
    <w:multiLevelType w:val="multilevel"/>
    <w:tmpl w:val="51E05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A895697"/>
    <w:multiLevelType w:val="multilevel"/>
    <w:tmpl w:val="58E6ED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544005"/>
    <w:multiLevelType w:val="multilevel"/>
    <w:tmpl w:val="7784628A"/>
    <w:lvl w:ilvl="0">
      <w:start w:val="1"/>
      <w:numFmt w:val="bullet"/>
      <w:lvlText w:val=""/>
      <w:lvlJc w:val="left"/>
      <w:pPr>
        <w:tabs>
          <w:tab w:val="num" w:pos="0"/>
        </w:tabs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F120A5"/>
    <w:multiLevelType w:val="multilevel"/>
    <w:tmpl w:val="FEC8CE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0E01D0"/>
    <w:multiLevelType w:val="multilevel"/>
    <w:tmpl w:val="5EE25BB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9C3502"/>
    <w:multiLevelType w:val="multilevel"/>
    <w:tmpl w:val="78B8A35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DB2EF3"/>
    <w:multiLevelType w:val="multilevel"/>
    <w:tmpl w:val="B5284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ACF35F7"/>
    <w:multiLevelType w:val="multilevel"/>
    <w:tmpl w:val="14C07E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CBD305D"/>
    <w:multiLevelType w:val="multilevel"/>
    <w:tmpl w:val="5BCE6086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463E5A"/>
    <w:multiLevelType w:val="multilevel"/>
    <w:tmpl w:val="762C14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E6236E0"/>
    <w:multiLevelType w:val="multilevel"/>
    <w:tmpl w:val="DFBE0D6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firstLine="720"/>
      </w:pPr>
      <w:rPr>
        <w:rFonts w:ascii="Arial" w:hAnsi="Arial" w:cs="Arial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1080"/>
      </w:pPr>
      <w:rPr>
        <w:rFonts w:ascii="Arial" w:hAnsi="Arial" w:cs="Arial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firstLine="180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firstLine="288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firstLine="3240"/>
      </w:pPr>
      <w:rPr>
        <w:rFonts w:ascii="Arial" w:hAnsi="Arial" w:cs="Arial" w:hint="default"/>
        <w:position w:val="0"/>
        <w:sz w:val="24"/>
        <w:vertAlign w:val="baseline"/>
      </w:r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19"/>
  </w:num>
  <w:num w:numId="5">
    <w:abstractNumId w:val="10"/>
  </w:num>
  <w:num w:numId="6">
    <w:abstractNumId w:val="26"/>
  </w:num>
  <w:num w:numId="7">
    <w:abstractNumId w:val="31"/>
  </w:num>
  <w:num w:numId="8">
    <w:abstractNumId w:val="5"/>
  </w:num>
  <w:num w:numId="9">
    <w:abstractNumId w:val="16"/>
  </w:num>
  <w:num w:numId="10">
    <w:abstractNumId w:val="0"/>
  </w:num>
  <w:num w:numId="11">
    <w:abstractNumId w:val="32"/>
  </w:num>
  <w:num w:numId="12">
    <w:abstractNumId w:val="7"/>
  </w:num>
  <w:num w:numId="13">
    <w:abstractNumId w:val="12"/>
  </w:num>
  <w:num w:numId="14">
    <w:abstractNumId w:val="27"/>
  </w:num>
  <w:num w:numId="15">
    <w:abstractNumId w:val="28"/>
  </w:num>
  <w:num w:numId="16">
    <w:abstractNumId w:val="24"/>
  </w:num>
  <w:num w:numId="17">
    <w:abstractNumId w:val="21"/>
  </w:num>
  <w:num w:numId="18">
    <w:abstractNumId w:val="11"/>
  </w:num>
  <w:num w:numId="19">
    <w:abstractNumId w:val="15"/>
  </w:num>
  <w:num w:numId="20">
    <w:abstractNumId w:val="1"/>
  </w:num>
  <w:num w:numId="21">
    <w:abstractNumId w:val="8"/>
  </w:num>
  <w:num w:numId="22">
    <w:abstractNumId w:val="25"/>
  </w:num>
  <w:num w:numId="23">
    <w:abstractNumId w:val="4"/>
  </w:num>
  <w:num w:numId="24">
    <w:abstractNumId w:val="18"/>
  </w:num>
  <w:num w:numId="25">
    <w:abstractNumId w:val="6"/>
  </w:num>
  <w:num w:numId="26">
    <w:abstractNumId w:val="29"/>
  </w:num>
  <w:num w:numId="27">
    <w:abstractNumId w:val="2"/>
  </w:num>
  <w:num w:numId="28">
    <w:abstractNumId w:val="23"/>
  </w:num>
  <w:num w:numId="29">
    <w:abstractNumId w:val="30"/>
  </w:num>
  <w:num w:numId="30">
    <w:abstractNumId w:val="33"/>
  </w:num>
  <w:num w:numId="31">
    <w:abstractNumId w:val="17"/>
  </w:num>
  <w:num w:numId="32">
    <w:abstractNumId w:val="3"/>
  </w:num>
  <w:num w:numId="33">
    <w:abstractNumId w:val="22"/>
  </w:num>
  <w:num w:numId="34">
    <w:abstractNumId w:val="1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D7"/>
    <w:rsid w:val="00131FD7"/>
    <w:rsid w:val="009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AC4F-3644-4886-959E-939C9096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6AF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qFormat/>
    <w:rsid w:val="008806A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8806AF"/>
    <w:rPr>
      <w:b/>
      <w:bCs/>
      <w:smallCaps/>
      <w:color w:val="4F81BD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qFormat/>
    <w:rsid w:val="008806AF"/>
    <w:rPr>
      <w:rFonts w:ascii="Arial" w:eastAsia="Arial" w:hAnsi="Arial" w:cs="Arial"/>
      <w:b/>
      <w:color w:val="000000"/>
      <w:sz w:val="48"/>
      <w:szCs w:val="48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8806AF"/>
    <w:rPr>
      <w:i/>
      <w:iCs/>
      <w:color w:val="4F81BD" w:themeColor="accent1"/>
    </w:rPr>
  </w:style>
  <w:style w:type="character" w:customStyle="1" w:styleId="nobr">
    <w:name w:val="nobr"/>
    <w:basedOn w:val="Domylnaczcionkaakapitu"/>
    <w:qFormat/>
    <w:rsid w:val="008806AF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806AF"/>
    <w:rPr>
      <w:rFonts w:ascii="Arial" w:eastAsia="Arial" w:hAnsi="Arial" w:cs="Arial"/>
      <w:i/>
      <w:iCs/>
      <w:color w:val="4F81BD" w:themeColor="accent1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5116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Znakiprzypiswkocowych">
    <w:name w:val="Znaki przypisów końcowych"/>
    <w:uiPriority w:val="99"/>
    <w:semiHidden/>
    <w:unhideWhenUsed/>
    <w:qFormat/>
    <w:rsid w:val="0010511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6589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135EE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8806A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06A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116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5C286A"/>
    <w:pPr>
      <w:spacing w:before="280" w:after="280"/>
    </w:pPr>
  </w:style>
  <w:style w:type="paragraph" w:customStyle="1" w:styleId="Zawartotabeli">
    <w:name w:val="Zawartość tabeli"/>
    <w:basedOn w:val="Normalny"/>
    <w:qFormat/>
    <w:rsid w:val="00102F3D"/>
    <w:pPr>
      <w:suppressLineNumbers/>
      <w:spacing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102F3D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6589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000E-F81D-4772-8205-7509D59F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5120</Words>
  <Characters>30723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SSPC2</cp:lastModifiedBy>
  <cp:revision>2</cp:revision>
  <cp:lastPrinted>2020-09-03T13:21:00Z</cp:lastPrinted>
  <dcterms:created xsi:type="dcterms:W3CDTF">2024-02-07T10:18:00Z</dcterms:created>
  <dcterms:modified xsi:type="dcterms:W3CDTF">2024-02-07T10:18:00Z</dcterms:modified>
  <dc:language>pl-PL</dc:language>
</cp:coreProperties>
</file>